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9E" w:rsidRPr="00911875" w:rsidRDefault="004A169E">
      <w:pPr>
        <w:pStyle w:val="Dokument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4110"/>
      </w:tblGrid>
      <w:tr w:rsidR="004A169E" w:rsidRPr="00911875">
        <w:trPr>
          <w:trHeight w:val="42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9E" w:rsidRPr="00911875" w:rsidRDefault="00911875">
            <w:pPr>
              <w:pStyle w:val="Overskrift4"/>
              <w:rPr>
                <w:spacing w:val="6"/>
                <w:sz w:val="24"/>
              </w:rPr>
            </w:pPr>
            <w:r>
              <w:rPr>
                <w:noProof/>
                <w:spacing w:val="6"/>
                <w:sz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3699510</wp:posOffset>
                      </wp:positionH>
                      <wp:positionV relativeFrom="page">
                        <wp:posOffset>255270</wp:posOffset>
                      </wp:positionV>
                      <wp:extent cx="2378075" cy="119443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075" cy="1194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898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92"/>
                                    <w:gridCol w:w="2806"/>
                                  </w:tblGrid>
                                  <w:tr w:rsidR="004A169E" w:rsidRPr="00911875">
                                    <w:tc>
                                      <w:tcPr>
                                        <w:tcW w:w="3898" w:type="dxa"/>
                                        <w:gridSpan w:val="2"/>
                                        <w:vAlign w:val="bottom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</w:pPr>
                                        <w:bookmarkStart w:id="0" w:name="sbh_T" w:colFirst="0" w:colLast="0"/>
                                        <w:r w:rsidRPr="00911875"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  <w:t>Saksbehandler/</w:t>
                                        </w:r>
                                        <w:proofErr w:type="spellStart"/>
                                        <w:r w:rsidRPr="00911875"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  <w:t>innvalgsnr</w:t>
                                        </w:r>
                                        <w:proofErr w:type="spellEnd"/>
                                        <w:r w:rsidRPr="00911875"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4A169E" w:rsidRPr="00911875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898" w:type="dxa"/>
                                        <w:gridSpan w:val="2"/>
                                        <w:vAlign w:val="center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bookmarkStart w:id="1" w:name="Vår_saksbehandler" w:colFirst="0" w:colLast="0"/>
                                        <w:bookmarkEnd w:id="0"/>
                                        <w:r w:rsidRPr="00911875">
                                          <w:rPr>
                                            <w:sz w:val="16"/>
                                          </w:rPr>
                                          <w:t xml:space="preserve"> - </w:t>
                                        </w:r>
                                      </w:p>
                                    </w:tc>
                                  </w:tr>
                                  <w:tr w:rsidR="004A169E" w:rsidRPr="00911875">
                                    <w:tc>
                                      <w:tcPr>
                                        <w:tcW w:w="1092" w:type="dxa"/>
                                        <w:vAlign w:val="bottom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</w:pPr>
                                        <w:bookmarkStart w:id="2" w:name="VDato_T" w:colFirst="0" w:colLast="0"/>
                                        <w:bookmarkStart w:id="3" w:name="Vår_dato" w:colFirst="1" w:colLast="1"/>
                                        <w:bookmarkEnd w:id="1"/>
                                        <w:r w:rsidRPr="00911875"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  <w:t>Vår dato: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6" w:type="dxa"/>
                                        <w:vAlign w:val="bottom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 w:rsidRPr="00911875">
                                          <w:rPr>
                                            <w:sz w:val="16"/>
                                          </w:rPr>
                                          <w:t>22.05.2013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4A169E" w:rsidRPr="00911875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092" w:type="dxa"/>
                                        <w:vAlign w:val="bottom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sz w:val="14"/>
                                          </w:rPr>
                                        </w:pPr>
                                        <w:bookmarkStart w:id="4" w:name="Vår_referanse" w:colFirst="1" w:colLast="1"/>
                                        <w:bookmarkStart w:id="5" w:name="Vref_T" w:colFirst="0" w:colLast="0"/>
                                        <w:bookmarkEnd w:id="2"/>
                                        <w:bookmarkEnd w:id="3"/>
                                        <w:r w:rsidRPr="00911875"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  <w:t>Vår referanse: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06" w:type="dxa"/>
                                        <w:vAlign w:val="bottom"/>
                                      </w:tcPr>
                                      <w:p w:rsidR="004A169E" w:rsidRPr="00911875" w:rsidRDefault="00911875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 w:rsidRPr="00911875">
                                          <w:rPr>
                                            <w:sz w:val="16"/>
                                          </w:rPr>
                                          <w:t>Benedicte Petersen</w:t>
                                        </w:r>
                                      </w:p>
                                    </w:tc>
                                  </w:tr>
                                  <w:bookmarkEnd w:id="4"/>
                                  <w:bookmarkEnd w:id="5"/>
                                  <w:tr w:rsidR="004A169E" w:rsidRPr="00911875">
                                    <w:tc>
                                      <w:tcPr>
                                        <w:tcW w:w="1092" w:type="dxa"/>
                                        <w:vAlign w:val="bottom"/>
                                      </w:tcPr>
                                      <w:p w:rsidR="004A169E" w:rsidRPr="00911875" w:rsidRDefault="004A169E">
                                        <w:pPr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06" w:type="dxa"/>
                                        <w:vAlign w:val="bottom"/>
                                      </w:tcPr>
                                      <w:p w:rsidR="004A169E" w:rsidRPr="00911875" w:rsidRDefault="004A169E">
                                        <w:pPr>
                                          <w:rPr>
                                            <w:rFonts w:ascii="Humnst777 BT" w:hAnsi="Humnst777 BT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A169E" w:rsidRPr="00911875">
                                    <w:trPr>
                                      <w:cantSplit/>
                                      <w:trHeight w:val="262"/>
                                    </w:trPr>
                                    <w:tc>
                                      <w:tcPr>
                                        <w:tcW w:w="3898" w:type="dxa"/>
                                        <w:gridSpan w:val="2"/>
                                      </w:tcPr>
                                      <w:p w:rsidR="004A169E" w:rsidRPr="00911875" w:rsidRDefault="004A169E">
                                        <w:pPr>
                                          <w:rPr>
                                            <w:rFonts w:ascii="Humnst777 BT" w:hAnsi="Humnst777 BT"/>
                                            <w:sz w:val="16"/>
                                          </w:rPr>
                                        </w:pPr>
                                        <w:bookmarkStart w:id="6" w:name="Gradering" w:colFirst="0" w:colLast="0"/>
                                      </w:p>
                                    </w:tc>
                                  </w:tr>
                                  <w:bookmarkEnd w:id="6"/>
                                </w:tbl>
                                <w:p w:rsidR="004A169E" w:rsidRPr="00911875" w:rsidRDefault="004A169E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91.3pt;margin-top:20.1pt;width:187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Ib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Y5&#10;Rop0UKJ7Pnh0pQc0D9npjavA6c6Amx9gGaocI3XmVtMvDil93RK15ZfW6r7lhAG7LJxMnh0dcVwA&#10;2fTvNYNryM7rCDQ0tgupg2QgQIcqPRwrE6hQWMxPF8t0MceIwl6WlUVxGtklpJqOG+v8W647FIwa&#10;Wyh9hCf7W+cDHVJNLuE2p6VgayFlnNjt5lpatCcgk3X8YgQv3KQKzkqHYyPiuAIs4Y6wF/jGsj+W&#10;WV6kV3k5W58tF7NiXcxn5SJdztKsvCrP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389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2"/>
                              <w:gridCol w:w="2806"/>
                            </w:tblGrid>
                            <w:tr w:rsidR="004A169E" w:rsidRPr="00911875">
                              <w:tc>
                                <w:tcPr>
                                  <w:tcW w:w="3898" w:type="dxa"/>
                                  <w:gridSpan w:val="2"/>
                                  <w:vAlign w:val="bottom"/>
                                </w:tcPr>
                                <w:p w:rsidR="004A169E" w:rsidRPr="00911875" w:rsidRDefault="00911875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  <w:bookmarkStart w:id="7" w:name="sbh_T" w:colFirst="0" w:colLast="0"/>
                                  <w:r w:rsidRPr="00911875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Saksbehandler/</w:t>
                                  </w:r>
                                  <w:proofErr w:type="spellStart"/>
                                  <w:r w:rsidRPr="00911875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innvalgsnr</w:t>
                                  </w:r>
                                  <w:proofErr w:type="spellEnd"/>
                                  <w:r w:rsidRPr="00911875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A169E" w:rsidRPr="00911875">
                              <w:trPr>
                                <w:trHeight w:val="340"/>
                              </w:trPr>
                              <w:tc>
                                <w:tcPr>
                                  <w:tcW w:w="3898" w:type="dxa"/>
                                  <w:gridSpan w:val="2"/>
                                  <w:vAlign w:val="center"/>
                                </w:tcPr>
                                <w:p w:rsidR="004A169E" w:rsidRPr="00911875" w:rsidRDefault="00911875">
                                  <w:pPr>
                                    <w:rPr>
                                      <w:sz w:val="16"/>
                                    </w:rPr>
                                  </w:pPr>
                                  <w:bookmarkStart w:id="8" w:name="Vår_saksbehandler" w:colFirst="0" w:colLast="0"/>
                                  <w:bookmarkEnd w:id="7"/>
                                  <w:r w:rsidRPr="00911875">
                                    <w:rPr>
                                      <w:sz w:val="16"/>
                                    </w:rPr>
                                    <w:t xml:space="preserve"> - </w:t>
                                  </w:r>
                                </w:p>
                              </w:tc>
                            </w:tr>
                            <w:tr w:rsidR="004A169E" w:rsidRPr="00911875"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4A169E" w:rsidRPr="00911875" w:rsidRDefault="00911875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  <w:bookmarkStart w:id="9" w:name="VDato_T" w:colFirst="0" w:colLast="0"/>
                                  <w:bookmarkStart w:id="10" w:name="Vår_dato" w:colFirst="1" w:colLast="1"/>
                                  <w:bookmarkEnd w:id="8"/>
                                  <w:r w:rsidRPr="00911875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Vår dato: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4A169E" w:rsidRPr="00911875" w:rsidRDefault="00911875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911875">
                                    <w:rPr>
                                      <w:sz w:val="16"/>
                                    </w:rPr>
                                    <w:t>22.05.2013</w:t>
                                  </w:r>
                                  <w:proofErr w:type="gramEnd"/>
                                </w:p>
                              </w:tc>
                            </w:tr>
                            <w:tr w:rsidR="004A169E" w:rsidRPr="00911875">
                              <w:trPr>
                                <w:trHeight w:val="284"/>
                              </w:trPr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4A169E" w:rsidRPr="00911875" w:rsidRDefault="00911875">
                                  <w:pPr>
                                    <w:rPr>
                                      <w:sz w:val="14"/>
                                    </w:rPr>
                                  </w:pPr>
                                  <w:bookmarkStart w:id="11" w:name="Vår_referanse" w:colFirst="1" w:colLast="1"/>
                                  <w:bookmarkStart w:id="12" w:name="Vref_T" w:colFirst="0" w:colLast="0"/>
                                  <w:bookmarkEnd w:id="9"/>
                                  <w:bookmarkEnd w:id="10"/>
                                  <w:r w:rsidRPr="00911875">
                                    <w:rPr>
                                      <w:rFonts w:ascii="Humnst777 BT" w:hAnsi="Humnst777 BT"/>
                                      <w:sz w:val="14"/>
                                    </w:rPr>
                                    <w:t>Vår referanse: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4A169E" w:rsidRPr="00911875" w:rsidRDefault="0091187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11875">
                                    <w:rPr>
                                      <w:sz w:val="16"/>
                                    </w:rPr>
                                    <w:t>Benedicte Petersen</w:t>
                                  </w:r>
                                </w:p>
                              </w:tc>
                            </w:tr>
                            <w:bookmarkEnd w:id="11"/>
                            <w:bookmarkEnd w:id="12"/>
                            <w:tr w:rsidR="004A169E" w:rsidRPr="00911875">
                              <w:tc>
                                <w:tcPr>
                                  <w:tcW w:w="1092" w:type="dxa"/>
                                  <w:vAlign w:val="bottom"/>
                                </w:tcPr>
                                <w:p w:rsidR="004A169E" w:rsidRPr="00911875" w:rsidRDefault="004A169E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vAlign w:val="bottom"/>
                                </w:tcPr>
                                <w:p w:rsidR="004A169E" w:rsidRPr="00911875" w:rsidRDefault="004A169E">
                                  <w:pPr>
                                    <w:rPr>
                                      <w:rFonts w:ascii="Humnst777 BT" w:hAnsi="Humnst777 BT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A169E" w:rsidRPr="00911875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3898" w:type="dxa"/>
                                  <w:gridSpan w:val="2"/>
                                </w:tcPr>
                                <w:p w:rsidR="004A169E" w:rsidRPr="00911875" w:rsidRDefault="004A169E">
                                  <w:pPr>
                                    <w:rPr>
                                      <w:rFonts w:ascii="Humnst777 BT" w:hAnsi="Humnst777 BT"/>
                                      <w:sz w:val="16"/>
                                    </w:rPr>
                                  </w:pPr>
                                  <w:bookmarkStart w:id="13" w:name="Gradering" w:colFirst="0" w:colLast="0"/>
                                </w:p>
                              </w:tc>
                            </w:tr>
                            <w:bookmarkEnd w:id="13"/>
                          </w:tbl>
                          <w:p w:rsidR="004A169E" w:rsidRPr="00911875" w:rsidRDefault="004A169E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A169E" w:rsidRPr="00911875">
              <w:rPr>
                <w:noProof/>
                <w:spacing w:val="6"/>
                <w:sz w:val="24"/>
              </w:rPr>
              <w:t>Referat</w:t>
            </w:r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14" w:name="mdato" w:colFirst="1" w:colLast="1"/>
            <w:r w:rsidRPr="00911875">
              <w:rPr>
                <w:rFonts w:ascii="Humnst777 BT" w:hAnsi="Humnst777 BT"/>
                <w:sz w:val="14"/>
              </w:rPr>
              <w:t>Dato:</w:t>
            </w:r>
          </w:p>
        </w:tc>
        <w:tc>
          <w:tcPr>
            <w:tcW w:w="4110" w:type="dxa"/>
            <w:vAlign w:val="bottom"/>
          </w:tcPr>
          <w:p w:rsidR="004A169E" w:rsidRPr="00911875" w:rsidRDefault="00911875">
            <w:pPr>
              <w:pStyle w:val="Dokumenttekst"/>
            </w:pPr>
            <w:proofErr w:type="gramStart"/>
            <w:r w:rsidRPr="00911875">
              <w:t>21.05.2013</w:t>
            </w:r>
            <w:proofErr w:type="gramEnd"/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15" w:name="mtid" w:colFirst="1" w:colLast="1"/>
            <w:bookmarkEnd w:id="14"/>
            <w:r w:rsidRPr="00911875">
              <w:rPr>
                <w:rFonts w:ascii="Humnst777 BT" w:hAnsi="Humnst777 BT"/>
                <w:sz w:val="14"/>
              </w:rPr>
              <w:t>Tid:</w:t>
            </w:r>
          </w:p>
        </w:tc>
        <w:tc>
          <w:tcPr>
            <w:tcW w:w="4110" w:type="dxa"/>
            <w:vAlign w:val="bottom"/>
          </w:tcPr>
          <w:p w:rsidR="004A169E" w:rsidRPr="00911875" w:rsidRDefault="00911875">
            <w:r w:rsidRPr="00911875">
              <w:t>15.30-17.30</w:t>
            </w:r>
          </w:p>
        </w:tc>
      </w:tr>
      <w:tr w:rsidR="004A169E" w:rsidRPr="00911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4A169E" w:rsidRPr="00911875" w:rsidRDefault="004A169E">
            <w:pPr>
              <w:spacing w:after="40"/>
              <w:rPr>
                <w:rFonts w:ascii="Humnst777 BT" w:hAnsi="Humnst777 BT"/>
                <w:sz w:val="14"/>
              </w:rPr>
            </w:pPr>
            <w:bookmarkStart w:id="16" w:name="referent" w:colFirst="1" w:colLast="1"/>
            <w:bookmarkEnd w:id="15"/>
            <w:r w:rsidRPr="00911875">
              <w:rPr>
                <w:rFonts w:ascii="Humnst777 BT" w:hAnsi="Humnst777 BT"/>
                <w:sz w:val="14"/>
              </w:rPr>
              <w:t>Referent:</w:t>
            </w:r>
          </w:p>
        </w:tc>
        <w:tc>
          <w:tcPr>
            <w:tcW w:w="4110" w:type="dxa"/>
            <w:vAlign w:val="bottom"/>
          </w:tcPr>
          <w:p w:rsidR="004A169E" w:rsidRPr="00911875" w:rsidRDefault="00911875">
            <w:r w:rsidRPr="00911875">
              <w:t>Benedicte Petersen</w:t>
            </w:r>
          </w:p>
        </w:tc>
      </w:tr>
      <w:bookmarkEnd w:id="16"/>
    </w:tbl>
    <w:p w:rsidR="004A169E" w:rsidRPr="00911875" w:rsidRDefault="004A169E"/>
    <w:p w:rsidR="004A169E" w:rsidRPr="00911875" w:rsidRDefault="004A169E"/>
    <w:p w:rsidR="004A169E" w:rsidRPr="00911875" w:rsidRDefault="004A169E"/>
    <w:p w:rsidR="004A169E" w:rsidRPr="00911875" w:rsidRDefault="004A169E"/>
    <w:tbl>
      <w:tblPr>
        <w:tblW w:w="933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867"/>
        <w:gridCol w:w="53"/>
      </w:tblGrid>
      <w:tr w:rsidR="004A169E" w:rsidRPr="00911875">
        <w:trPr>
          <w:gridAfter w:val="1"/>
          <w:wAfter w:w="53" w:type="dxa"/>
        </w:trPr>
        <w:tc>
          <w:tcPr>
            <w:tcW w:w="9285" w:type="dxa"/>
            <w:gridSpan w:val="2"/>
          </w:tcPr>
          <w:p w:rsidR="004A169E" w:rsidRDefault="00911875">
            <w:pPr>
              <w:pStyle w:val="Overskrift"/>
              <w:spacing w:before="0" w:after="0"/>
              <w:rPr>
                <w:rFonts w:ascii="Humnst777 Blk BT" w:hAnsi="Humnst777 Blk BT"/>
                <w:bCs/>
                <w:noProof/>
                <w:spacing w:val="6"/>
                <w:sz w:val="24"/>
              </w:rPr>
            </w:pPr>
            <w:bookmarkStart w:id="17" w:name="Overskriften" w:colFirst="0" w:colLast="0"/>
            <w:r w:rsidRPr="00911875">
              <w:rPr>
                <w:rFonts w:ascii="Humnst777 Blk BT" w:hAnsi="Humnst777 Blk BT"/>
                <w:bCs/>
                <w:noProof/>
                <w:spacing w:val="6"/>
                <w:sz w:val="24"/>
              </w:rPr>
              <w:t>E18 gjennom Asker kommune</w:t>
            </w:r>
          </w:p>
          <w:p w:rsidR="00ED215D" w:rsidRPr="00911875" w:rsidRDefault="00ED215D">
            <w:pPr>
              <w:pStyle w:val="Overskrift"/>
              <w:spacing w:before="0" w:after="0"/>
              <w:rPr>
                <w:rFonts w:ascii="Humnst777 Blk BT" w:hAnsi="Humnst777 Blk BT"/>
                <w:bCs/>
                <w:noProof/>
                <w:spacing w:val="6"/>
                <w:sz w:val="24"/>
              </w:rPr>
            </w:pPr>
            <w:r>
              <w:rPr>
                <w:rFonts w:ascii="Humnst777 Blk BT" w:hAnsi="Humnst777 Blk BT"/>
                <w:bCs/>
                <w:noProof/>
                <w:spacing w:val="6"/>
                <w:sz w:val="24"/>
              </w:rPr>
              <w:t>Kontaktgruppe Slependen-Holmen</w:t>
            </w:r>
          </w:p>
        </w:tc>
      </w:tr>
      <w:bookmarkEnd w:id="17"/>
      <w:tr w:rsidR="004A169E" w:rsidRPr="00911875">
        <w:trPr>
          <w:gridAfter w:val="1"/>
          <w:wAfter w:w="53" w:type="dxa"/>
        </w:trPr>
        <w:tc>
          <w:tcPr>
            <w:tcW w:w="9285" w:type="dxa"/>
            <w:gridSpan w:val="2"/>
          </w:tcPr>
          <w:p w:rsidR="004A169E" w:rsidRPr="00911875" w:rsidRDefault="004A169E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911875" w:rsidRDefault="00BF0B9E">
            <w:pPr>
              <w:pStyle w:val="Dokumenttekst"/>
              <w:rPr>
                <w:b/>
              </w:rPr>
            </w:pPr>
            <w:bookmarkStart w:id="18" w:name="Møtenr" w:colFirst="1" w:colLast="1"/>
            <w:r w:rsidRPr="00911875">
              <w:rPr>
                <w:b/>
              </w:rPr>
              <w:t xml:space="preserve">Møte </w:t>
            </w:r>
            <w:proofErr w:type="spellStart"/>
            <w:r w:rsidRPr="00911875">
              <w:rPr>
                <w:b/>
              </w:rPr>
              <w:t>nr</w:t>
            </w:r>
            <w:proofErr w:type="spellEnd"/>
            <w:r w:rsidR="004A169E" w:rsidRPr="00911875">
              <w:rPr>
                <w:b/>
              </w:rPr>
              <w:t>:</w:t>
            </w:r>
          </w:p>
        </w:tc>
        <w:tc>
          <w:tcPr>
            <w:tcW w:w="7920" w:type="dxa"/>
            <w:gridSpan w:val="2"/>
          </w:tcPr>
          <w:p w:rsidR="004A169E" w:rsidRPr="00911875" w:rsidRDefault="00C56373">
            <w:pPr>
              <w:pStyle w:val="Dokumenttekst"/>
            </w:pPr>
            <w:r>
              <w:t>2</w:t>
            </w: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911875" w:rsidRDefault="00911875">
            <w:pPr>
              <w:pStyle w:val="Dokumenttekst"/>
              <w:rPr>
                <w:b/>
              </w:rPr>
            </w:pPr>
            <w:bookmarkStart w:id="19" w:name="sted_T" w:colFirst="0" w:colLast="0"/>
            <w:bookmarkStart w:id="20" w:name="Msted" w:colFirst="1" w:colLast="1"/>
            <w:bookmarkEnd w:id="18"/>
            <w:r w:rsidRPr="00911875">
              <w:rPr>
                <w:b/>
              </w:rPr>
              <w:t>Sted:</w:t>
            </w:r>
          </w:p>
        </w:tc>
        <w:tc>
          <w:tcPr>
            <w:tcW w:w="7920" w:type="dxa"/>
            <w:gridSpan w:val="2"/>
          </w:tcPr>
          <w:p w:rsidR="004A169E" w:rsidRPr="00911875" w:rsidRDefault="00911875">
            <w:pPr>
              <w:pStyle w:val="Dokumenttekst"/>
            </w:pPr>
            <w:r w:rsidRPr="00911875">
              <w:t>Asker rådhus</w:t>
            </w: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</w:tcPr>
          <w:p w:rsidR="004A169E" w:rsidRPr="00911875" w:rsidRDefault="00911875">
            <w:pPr>
              <w:pStyle w:val="Dokumenttekst"/>
              <w:rPr>
                <w:b/>
              </w:rPr>
            </w:pPr>
            <w:bookmarkStart w:id="21" w:name="møteleder" w:colFirst="1" w:colLast="1"/>
            <w:bookmarkStart w:id="22" w:name="møteleder_T" w:colFirst="0" w:colLast="0"/>
            <w:bookmarkEnd w:id="19"/>
            <w:bookmarkEnd w:id="20"/>
            <w:r w:rsidRPr="00911875">
              <w:rPr>
                <w:b/>
              </w:rPr>
              <w:t>Møteleder:</w:t>
            </w:r>
          </w:p>
        </w:tc>
        <w:tc>
          <w:tcPr>
            <w:tcW w:w="7920" w:type="dxa"/>
            <w:gridSpan w:val="2"/>
          </w:tcPr>
          <w:p w:rsidR="004A169E" w:rsidRPr="00911875" w:rsidRDefault="00911875">
            <w:pPr>
              <w:pStyle w:val="Dokumenttekst"/>
            </w:pPr>
            <w:r w:rsidRPr="00911875">
              <w:t>Toril Skovli</w:t>
            </w: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</w:tcPr>
          <w:p w:rsidR="004A169E" w:rsidRPr="00911875" w:rsidRDefault="00911875">
            <w:pPr>
              <w:pStyle w:val="Dokumenttekst"/>
              <w:rPr>
                <w:b/>
              </w:rPr>
            </w:pPr>
            <w:bookmarkStart w:id="23" w:name="TilStede_T" w:colFirst="0" w:colLast="0"/>
            <w:bookmarkStart w:id="24" w:name="TilStede" w:colFirst="1" w:colLast="1"/>
            <w:bookmarkEnd w:id="21"/>
            <w:bookmarkEnd w:id="22"/>
            <w:r w:rsidRPr="00911875">
              <w:rPr>
                <w:b/>
              </w:rPr>
              <w:t>Til stede:</w:t>
            </w:r>
          </w:p>
        </w:tc>
        <w:tc>
          <w:tcPr>
            <w:tcW w:w="7920" w:type="dxa"/>
            <w:gridSpan w:val="2"/>
          </w:tcPr>
          <w:p w:rsidR="004A169E" w:rsidRPr="00911875" w:rsidRDefault="00911875" w:rsidP="00ED215D">
            <w:pPr>
              <w:pStyle w:val="Dokumenttekst"/>
            </w:pPr>
            <w:r w:rsidRPr="00911875">
              <w:t xml:space="preserve">Lene Conradi, Steinar Fjærvoll, Finn Rasmussen, </w:t>
            </w:r>
            <w:r w:rsidR="00ED215D">
              <w:t xml:space="preserve">Dag Thorkildsen, </w:t>
            </w:r>
            <w:r w:rsidRPr="00911875">
              <w:t>Toril Skovli, Tor Arne</w:t>
            </w:r>
            <w:r w:rsidR="00591A4A">
              <w:t xml:space="preserve"> Midtbø, Silje Arnesen</w:t>
            </w:r>
            <w:r w:rsidR="00ED215D">
              <w:t xml:space="preserve"> (Nes Hageby vel)</w:t>
            </w:r>
            <w:r w:rsidR="00591A4A">
              <w:t xml:space="preserve">, Petter </w:t>
            </w:r>
            <w:proofErr w:type="spellStart"/>
            <w:r w:rsidR="00591A4A">
              <w:t>H</w:t>
            </w:r>
            <w:r w:rsidRPr="00911875">
              <w:t>esselroth</w:t>
            </w:r>
            <w:proofErr w:type="spellEnd"/>
            <w:r w:rsidR="00ED215D">
              <w:t xml:space="preserve"> (Holmen og Landøen vel)</w:t>
            </w:r>
            <w:r w:rsidRPr="00911875">
              <w:t>, Tom Børre Lindholm</w:t>
            </w:r>
            <w:r w:rsidR="00ED215D">
              <w:t xml:space="preserve"> (Nedre Slependen vel)</w:t>
            </w:r>
            <w:r w:rsidRPr="00911875">
              <w:t>, Iselin Kristiansen</w:t>
            </w:r>
            <w:r w:rsidR="00ED215D">
              <w:t xml:space="preserve"> (Billingstad vel)</w:t>
            </w:r>
            <w:r w:rsidRPr="00911875">
              <w:t xml:space="preserve">, </w:t>
            </w:r>
            <w:r w:rsidR="00ED215D">
              <w:t xml:space="preserve">Trond </w:t>
            </w:r>
            <w:proofErr w:type="spellStart"/>
            <w:r w:rsidR="00ED215D">
              <w:t>Øyset</w:t>
            </w:r>
            <w:proofErr w:type="spellEnd"/>
            <w:r w:rsidR="00ED215D">
              <w:t xml:space="preserve"> (Holmen og Landøen vel), </w:t>
            </w:r>
            <w:r w:rsidRPr="00911875">
              <w:t>Knut G</w:t>
            </w:r>
            <w:r w:rsidR="007D6A65">
              <w:t>l</w:t>
            </w:r>
            <w:r w:rsidRPr="00911875">
              <w:t>øersen, Sølve Jerm og Benedicte Petersen</w:t>
            </w: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</w:tcPr>
          <w:p w:rsidR="004A169E" w:rsidRPr="00911875" w:rsidRDefault="004A169E">
            <w:pPr>
              <w:pStyle w:val="Dokumenttekst"/>
              <w:rPr>
                <w:b/>
              </w:rPr>
            </w:pPr>
            <w:bookmarkStart w:id="25" w:name="Forfall" w:colFirst="1" w:colLast="1"/>
            <w:bookmarkEnd w:id="23"/>
            <w:bookmarkEnd w:id="24"/>
            <w:r w:rsidRPr="00911875">
              <w:rPr>
                <w:b/>
              </w:rPr>
              <w:t>Forfall</w:t>
            </w:r>
            <w:r w:rsidR="00BF0B9E" w:rsidRPr="00911875">
              <w:rPr>
                <w:b/>
              </w:rPr>
              <w:t>:</w:t>
            </w:r>
          </w:p>
        </w:tc>
        <w:tc>
          <w:tcPr>
            <w:tcW w:w="7920" w:type="dxa"/>
            <w:gridSpan w:val="2"/>
          </w:tcPr>
          <w:p w:rsidR="004A169E" w:rsidRPr="00911875" w:rsidRDefault="004A169E">
            <w:pPr>
              <w:pStyle w:val="Dokumenttekst"/>
            </w:pPr>
          </w:p>
        </w:tc>
      </w:tr>
      <w:tr w:rsidR="004A169E" w:rsidRPr="00911875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</w:tcPr>
          <w:p w:rsidR="004A169E" w:rsidRPr="00911875" w:rsidRDefault="004A169E">
            <w:pPr>
              <w:pStyle w:val="Dokumenttekst"/>
              <w:rPr>
                <w:b/>
              </w:rPr>
            </w:pPr>
            <w:bookmarkStart w:id="26" w:name="Kopi" w:colFirst="1" w:colLast="1"/>
            <w:bookmarkEnd w:id="25"/>
            <w:r w:rsidRPr="00911875">
              <w:rPr>
                <w:b/>
              </w:rPr>
              <w:t>Kopi til:</w:t>
            </w:r>
          </w:p>
        </w:tc>
        <w:tc>
          <w:tcPr>
            <w:tcW w:w="7920" w:type="dxa"/>
            <w:gridSpan w:val="2"/>
          </w:tcPr>
          <w:p w:rsidR="004A169E" w:rsidRPr="00911875" w:rsidRDefault="004A169E">
            <w:pPr>
              <w:pStyle w:val="Dokumenttekst"/>
            </w:pPr>
          </w:p>
        </w:tc>
      </w:tr>
      <w:bookmarkEnd w:id="26"/>
    </w:tbl>
    <w:p w:rsidR="004A169E" w:rsidRPr="00911875" w:rsidRDefault="004A169E"/>
    <w:p w:rsidR="004A169E" w:rsidRPr="00911875" w:rsidRDefault="004A169E"/>
    <w:p w:rsidR="004A169E" w:rsidRPr="00911875" w:rsidRDefault="004A169E">
      <w:pPr>
        <w:ind w:left="-142" w:right="-427"/>
        <w:rPr>
          <w:rFonts w:ascii="Arial" w:hAnsi="Arial"/>
          <w:b/>
          <w:color w:val="FF0000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8"/>
        <w:gridCol w:w="1842"/>
      </w:tblGrid>
      <w:tr w:rsidR="004A169E" w:rsidRPr="00911875">
        <w:trPr>
          <w:tblHeader/>
        </w:trPr>
        <w:tc>
          <w:tcPr>
            <w:tcW w:w="7868" w:type="dxa"/>
            <w:tcBorders>
              <w:bottom w:val="single" w:sz="6" w:space="0" w:color="auto"/>
            </w:tcBorders>
          </w:tcPr>
          <w:p w:rsidR="004A169E" w:rsidRPr="00911875" w:rsidRDefault="004A169E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</w:tcBorders>
          </w:tcPr>
          <w:p w:rsidR="004A169E" w:rsidRPr="00911875" w:rsidRDefault="004A169E">
            <w:pPr>
              <w:pStyle w:val="Dokumenttekst"/>
              <w:spacing w:before="60" w:after="60"/>
            </w:pPr>
            <w:r w:rsidRPr="00911875">
              <w:t>Ansvar / frist</w:t>
            </w:r>
          </w:p>
        </w:tc>
      </w:tr>
      <w:tr w:rsidR="004A169E" w:rsidRPr="00911875">
        <w:tc>
          <w:tcPr>
            <w:tcW w:w="7868" w:type="dxa"/>
          </w:tcPr>
          <w:p w:rsidR="004A169E" w:rsidRPr="00911875" w:rsidRDefault="00C638C0">
            <w:pPr>
              <w:pStyle w:val="Dokumenttekst"/>
              <w:tabs>
                <w:tab w:val="left" w:pos="426"/>
              </w:tabs>
            </w:pPr>
            <w:bookmarkStart w:id="27" w:name="Brødteksten"/>
            <w:bookmarkEnd w:id="27"/>
            <w:r>
              <w:t>Agenda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911875" w:rsidRDefault="004A169E">
            <w:pPr>
              <w:pStyle w:val="Dokumenttekst"/>
            </w:pPr>
          </w:p>
        </w:tc>
      </w:tr>
      <w:tr w:rsidR="004A169E" w:rsidRPr="00607988">
        <w:tc>
          <w:tcPr>
            <w:tcW w:w="7868" w:type="dxa"/>
          </w:tcPr>
          <w:p w:rsidR="00C638C0" w:rsidRPr="00F82D53" w:rsidRDefault="00C638C0" w:rsidP="00C638C0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Innsendt planforslag for E18 </w:t>
            </w:r>
            <w:r w:rsidR="00DF7CE3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Lysaker - 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Slependen- kommunedelplan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Gjennomgang ved Knut Gløersen</w:t>
            </w:r>
          </w:p>
          <w:p w:rsidR="00C638C0" w:rsidRPr="00F82D53" w:rsidRDefault="00C638C0" w:rsidP="00C638C0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Status planarbeid for kommunedelplan Holmen – Drengsrud. Fokus: Holmen</w:t>
            </w:r>
          </w:p>
          <w:p w:rsidR="00C638C0" w:rsidRPr="00F82D53" w:rsidRDefault="00C638C0" w:rsidP="00C638C0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Infokanaler</w:t>
            </w:r>
          </w:p>
          <w:p w:rsidR="00C638C0" w:rsidRPr="00F82D53" w:rsidRDefault="00C638C0" w:rsidP="00C638C0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Eventuelt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C0" w:rsidRPr="00F82D53" w:rsidRDefault="00C638C0" w:rsidP="00C638C0">
            <w:pPr>
              <w:rPr>
                <w:b/>
                <w:szCs w:val="24"/>
              </w:rPr>
            </w:pPr>
            <w:r w:rsidRPr="00F82D53">
              <w:rPr>
                <w:b/>
                <w:szCs w:val="24"/>
              </w:rPr>
              <w:t xml:space="preserve">Innsendt planforslag for E18 </w:t>
            </w:r>
            <w:r w:rsidR="00DF7CE3" w:rsidRPr="00F82D53">
              <w:rPr>
                <w:b/>
                <w:szCs w:val="24"/>
              </w:rPr>
              <w:t xml:space="preserve">Lysaker - </w:t>
            </w:r>
            <w:r w:rsidRPr="00F82D53">
              <w:rPr>
                <w:b/>
                <w:szCs w:val="24"/>
              </w:rPr>
              <w:t>Slependen- kommunedelplan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Planen ligger på E18 Oslo- Asker sine nettsider</w:t>
            </w:r>
            <w:r w:rsidR="000B662D" w:rsidRPr="00F82D53">
              <w:rPr>
                <w:rFonts w:ascii="Times New Roman" w:hAnsi="Times New Roman" w:cs="Times New Roman"/>
                <w:sz w:val="24"/>
                <w:szCs w:val="24"/>
              </w:rPr>
              <w:t>, og på vegvesenet sine sider:</w:t>
            </w:r>
          </w:p>
          <w:p w:rsidR="000B662D" w:rsidRPr="00F82D53" w:rsidRDefault="00C56373" w:rsidP="002A1FB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4CB2" w:rsidRPr="00F82D53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http://www.asker.kommune.no/</w:t>
              </w:r>
              <w:proofErr w:type="gramStart"/>
              <w:r w:rsidR="00A54CB2" w:rsidRPr="00F82D53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e18</w:t>
              </w:r>
            </w:hyperlink>
            <w:r w:rsidR="000B662D" w:rsidRPr="00F82D53">
              <w:rPr>
                <w:sz w:val="24"/>
                <w:szCs w:val="24"/>
              </w:rPr>
              <w:t xml:space="preserve">            </w:t>
            </w:r>
            <w:r w:rsidR="000B662D" w:rsidRPr="00F82D53">
              <w:fldChar w:fldCharType="begin"/>
            </w:r>
            <w:proofErr w:type="gramEnd"/>
            <w:r w:rsidR="000B662D" w:rsidRPr="00F82D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"http://www.vegvesen.no/Europaveg/e18framnesasker" </w:instrText>
            </w:r>
            <w:r w:rsidR="000B662D" w:rsidRPr="00F82D53">
              <w:fldChar w:fldCharType="separate"/>
            </w:r>
            <w:r w:rsidR="000B662D" w:rsidRPr="00F82D53">
              <w:rPr>
                <w:rStyle w:val="Hyperkobling"/>
                <w:rFonts w:ascii="Times New Roman" w:hAnsi="Times New Roman" w:cs="Times New Roman"/>
                <w:sz w:val="24"/>
                <w:szCs w:val="24"/>
              </w:rPr>
              <w:t>http://www.vegvesen.no/Europaveg/e18framnesasker</w:t>
            </w:r>
            <w:r w:rsidR="000B662D" w:rsidRPr="00F82D53">
              <w:rPr>
                <w:rStyle w:val="Hyperkobling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B662D" w:rsidRPr="00F82D53" w:rsidRDefault="000B662D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38C0" w:rsidRPr="00F82D53" w:rsidRDefault="00DF7CE3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Det er t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o alternativer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i planen: alternativ 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3 og 4.</w:t>
            </w:r>
          </w:p>
          <w:p w:rsidR="00494295" w:rsidRPr="00F82D53" w:rsidRDefault="00DD1D30" w:rsidP="002A1FB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Alternativ 3 og 4 </w:t>
            </w:r>
            <w:r w:rsidR="004578D8" w:rsidRPr="00F82D53">
              <w:rPr>
                <w:rFonts w:ascii="Times New Roman" w:hAnsi="Times New Roman" w:cs="Times New Roman"/>
                <w:bCs/>
                <w:sz w:val="24"/>
                <w:szCs w:val="24"/>
              </w:rPr>
              <w:t>har vei i dagen på Lysaker med</w:t>
            </w:r>
            <w:r w:rsidR="004578D8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ny kollektivterminal. </w:t>
            </w:r>
            <w:r w:rsidRPr="00F82D53">
              <w:rPr>
                <w:rFonts w:ascii="Times New Roman" w:hAnsi="Times New Roman" w:cs="Times New Roman"/>
                <w:bCs/>
                <w:sz w:val="24"/>
                <w:szCs w:val="24"/>
              </w:rPr>
              <w:t>Forskjellen er mellom Strand og nedre Stabekk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94295" w:rsidRPr="00F82D53" w:rsidRDefault="002A1FB3" w:rsidP="002A1FB3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1D3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lternativ 3: tunnel frem til Cisco bygget </w:t>
            </w:r>
            <w:r w:rsidR="004578D8" w:rsidRPr="00F82D53">
              <w:rPr>
                <w:rFonts w:ascii="Times New Roman" w:hAnsi="Times New Roman" w:cs="Times New Roman"/>
                <w:sz w:val="24"/>
                <w:szCs w:val="24"/>
              </w:rPr>
              <w:t>(nedre Stabekk)</w:t>
            </w:r>
          </w:p>
          <w:p w:rsidR="004578D8" w:rsidRPr="00F82D53" w:rsidRDefault="002A1FB3" w:rsidP="004578D8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1D30" w:rsidRPr="00F82D53">
              <w:rPr>
                <w:rFonts w:ascii="Times New Roman" w:hAnsi="Times New Roman" w:cs="Times New Roman"/>
                <w:sz w:val="24"/>
                <w:szCs w:val="24"/>
              </w:rPr>
              <w:t>lternativ 4: 500 meter dagløsning og 300 meter lokk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mellom nedre Stabekk og Strand</w:t>
            </w:r>
          </w:p>
          <w:p w:rsidR="00C638C0" w:rsidRPr="00F82D53" w:rsidRDefault="004578D8" w:rsidP="001815F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Alternativene er like mellom Strand og Slependen. Det er tunnel fra Strand til forbi Høvik kirke. Det er vei i dagen på Ramstadsletta til Blommenholm. Tunnel fra Blommenholm forbi Sandvika og til Slependen (Gyssestad). E18 kobles på E16 under Sandvika ved Kjørbo.</w:t>
            </w:r>
            <w:r w:rsidR="00DD1D3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73E" w:rsidRPr="00F82D53" w:rsidRDefault="008B773E" w:rsidP="00420E76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For mer informasjon </w:t>
            </w:r>
            <w:proofErr w:type="gramStart"/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Statens vegvesens nettsider:</w:t>
            </w:r>
            <w:r w:rsidR="00420E76">
              <w:rPr>
                <w:rFonts w:ascii="Times New Roman" w:hAnsi="Times New Roman" w:cs="Times New Roman"/>
                <w:sz w:val="24"/>
                <w:szCs w:val="24"/>
              </w:rPr>
              <w:t xml:space="preserve"> se over.</w:t>
            </w:r>
            <w:r w:rsidR="00420E76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73E" w:rsidRPr="00F82D53" w:rsidRDefault="008B773E" w:rsidP="008B773E">
            <w:pPr>
              <w:pStyle w:val="Listeavsnit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Her ligger også noe informasjon om Holmen – Asker – se under Delstrekninger.</w:t>
            </w:r>
          </w:p>
          <w:p w:rsidR="00C638C0" w:rsidRPr="00F82D53" w:rsidRDefault="00184F07" w:rsidP="00C638C0">
            <w:pPr>
              <w:rPr>
                <w:i/>
                <w:szCs w:val="24"/>
              </w:rPr>
            </w:pPr>
            <w:r w:rsidRPr="00F82D53">
              <w:rPr>
                <w:i/>
                <w:szCs w:val="24"/>
              </w:rPr>
              <w:t>Slependen området:</w:t>
            </w:r>
          </w:p>
          <w:p w:rsidR="00C638C0" w:rsidRPr="00F82D53" w:rsidRDefault="00184F07" w:rsidP="00805B3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Det er f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leksibilitet i området som kommer etter Slependen krysset</w:t>
            </w:r>
            <w:r w:rsidR="00805B37" w:rsidRPr="00F82D53">
              <w:rPr>
                <w:rFonts w:ascii="Times New Roman" w:hAnsi="Times New Roman" w:cs="Times New Roman"/>
                <w:sz w:val="24"/>
                <w:szCs w:val="24"/>
              </w:rPr>
              <w:t>, så vi kan gjøre endringer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8C0" w:rsidRPr="00F82D53" w:rsidRDefault="00805B37" w:rsidP="00805B3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Det er ønskelig at vi «d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empe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r»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utforming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av rundkjøring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en som er tegnet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ved Gyssestad. Denne er for dominerende slik den er tegnet i dag. </w:t>
            </w:r>
            <w:r w:rsidR="000D77A8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Vegvesenet er enig. 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Vi ser på utformingen av denne. Vi ønsk</w:t>
            </w:r>
            <w:r w:rsidR="000D77A8" w:rsidRPr="00F82D53">
              <w:rPr>
                <w:rFonts w:ascii="Times New Roman" w:hAnsi="Times New Roman" w:cs="Times New Roman"/>
                <w:sz w:val="24"/>
                <w:szCs w:val="24"/>
              </w:rPr>
              <w:t>er den ikke</w:t>
            </w:r>
            <w:r w:rsidR="005E2319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heller</w:t>
            </w:r>
            <w:r w:rsidR="000D77A8" w:rsidRPr="00F82D53">
              <w:rPr>
                <w:rFonts w:ascii="Times New Roman" w:hAnsi="Times New Roman" w:cs="Times New Roman"/>
                <w:sz w:val="24"/>
                <w:szCs w:val="24"/>
              </w:rPr>
              <w:t>, så vi skal se på om vi k</w:t>
            </w:r>
            <w:r w:rsidR="005E2319" w:rsidRPr="00F82D53">
              <w:rPr>
                <w:rFonts w:ascii="Times New Roman" w:hAnsi="Times New Roman" w:cs="Times New Roman"/>
                <w:sz w:val="24"/>
                <w:szCs w:val="24"/>
              </w:rPr>
              <w:t>an klare oss uten den. Dersom det ikke</w:t>
            </w:r>
            <w:r w:rsidR="002A1FB3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er mulig – finner vi løsninger for å minimere den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348" w:rsidRPr="00F82D53" w:rsidRDefault="00D80348" w:rsidP="00866449">
            <w:pPr>
              <w:rPr>
                <w:i/>
                <w:szCs w:val="24"/>
              </w:rPr>
            </w:pPr>
            <w:r w:rsidRPr="00F82D53">
              <w:rPr>
                <w:i/>
                <w:szCs w:val="24"/>
              </w:rPr>
              <w:t>Luftetårn:</w:t>
            </w:r>
          </w:p>
          <w:p w:rsidR="00C638C0" w:rsidRPr="00F82D53" w:rsidRDefault="00D80348" w:rsidP="00C638C0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Det må være luftetårn ved hver av</w:t>
            </w:r>
            <w:r w:rsidR="00C638C0" w:rsidRPr="00F82D53">
              <w:rPr>
                <w:szCs w:val="24"/>
              </w:rPr>
              <w:t xml:space="preserve"> tunnelmunningene. Det kommer et ved utløpet på Slependen. Denne må stå nær munning</w:t>
            </w:r>
            <w:r w:rsidRPr="00F82D53">
              <w:rPr>
                <w:szCs w:val="24"/>
              </w:rPr>
              <w:t>en</w:t>
            </w:r>
            <w:r w:rsidR="00C638C0" w:rsidRPr="00F82D53">
              <w:rPr>
                <w:szCs w:val="24"/>
              </w:rPr>
              <w:t xml:space="preserve"> for å få ut så mye av gassene som mulig. Et luftetårn skal være 5 met</w:t>
            </w:r>
            <w:r w:rsidR="00420E76">
              <w:rPr>
                <w:szCs w:val="24"/>
              </w:rPr>
              <w:t>er høyere enn husene i nærheten, men utformingen behøver ikke å være som i Bjørvika. Her er det fleksibilitet.</w:t>
            </w:r>
          </w:p>
          <w:p w:rsidR="00D80348" w:rsidRPr="00F82D53" w:rsidRDefault="00D80348" w:rsidP="00C638C0">
            <w:pPr>
              <w:ind w:left="720"/>
              <w:rPr>
                <w:szCs w:val="24"/>
              </w:rPr>
            </w:pPr>
          </w:p>
          <w:p w:rsidR="00C638C0" w:rsidRPr="00F82D53" w:rsidRDefault="00866449" w:rsidP="00866449">
            <w:pPr>
              <w:rPr>
                <w:i/>
                <w:szCs w:val="24"/>
              </w:rPr>
            </w:pPr>
            <w:proofErr w:type="spellStart"/>
            <w:r w:rsidRPr="00F82D53">
              <w:rPr>
                <w:i/>
                <w:szCs w:val="24"/>
              </w:rPr>
              <w:t>Bussituasjon</w:t>
            </w:r>
            <w:proofErr w:type="spellEnd"/>
            <w:r w:rsidRPr="00F82D53">
              <w:rPr>
                <w:i/>
                <w:szCs w:val="24"/>
              </w:rPr>
              <w:t xml:space="preserve"> </w:t>
            </w:r>
            <w:r w:rsidR="00EB3991" w:rsidRPr="00F82D53">
              <w:rPr>
                <w:i/>
                <w:szCs w:val="24"/>
              </w:rPr>
              <w:t>til/fra</w:t>
            </w:r>
            <w:r w:rsidRPr="00F82D53">
              <w:rPr>
                <w:i/>
                <w:szCs w:val="24"/>
              </w:rPr>
              <w:t xml:space="preserve"> Nesøya:</w:t>
            </w:r>
          </w:p>
          <w:p w:rsidR="00BD1C18" w:rsidRPr="00F82D53" w:rsidRDefault="00C638C0" w:rsidP="00BD1C18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Traf</w:t>
            </w:r>
            <w:r w:rsidR="00D80348" w:rsidRPr="00F82D53">
              <w:rPr>
                <w:szCs w:val="24"/>
              </w:rPr>
              <w:t>ikale konsekvenser for Nesøya: Trafikkb</w:t>
            </w:r>
            <w:r w:rsidRPr="00F82D53">
              <w:rPr>
                <w:szCs w:val="24"/>
              </w:rPr>
              <w:t xml:space="preserve">eregninger (2030) viser at avvikling </w:t>
            </w:r>
            <w:r w:rsidR="006871F0" w:rsidRPr="00F82D53">
              <w:rPr>
                <w:szCs w:val="24"/>
              </w:rPr>
              <w:t xml:space="preserve">for buss og biler </w:t>
            </w:r>
            <w:r w:rsidRPr="00F82D53">
              <w:rPr>
                <w:szCs w:val="24"/>
              </w:rPr>
              <w:t>vil gå greit</w:t>
            </w:r>
            <w:r w:rsidR="00D80348" w:rsidRPr="00F82D53">
              <w:rPr>
                <w:szCs w:val="24"/>
              </w:rPr>
              <w:t xml:space="preserve"> med den nye løsningen</w:t>
            </w:r>
            <w:r w:rsidRPr="00F82D53">
              <w:rPr>
                <w:szCs w:val="24"/>
              </w:rPr>
              <w:t xml:space="preserve">. </w:t>
            </w:r>
            <w:r w:rsidR="008A5E7C" w:rsidRPr="00F82D53">
              <w:rPr>
                <w:szCs w:val="24"/>
              </w:rPr>
              <w:t>Da er nye E18 kommet, og</w:t>
            </w:r>
            <w:r w:rsidR="00BD1C18" w:rsidRPr="00F82D53">
              <w:rPr>
                <w:szCs w:val="24"/>
              </w:rPr>
              <w:t xml:space="preserve"> trafikk i rundkjøring ved Smart Club vil bli mindre da vi unngår unødig trafikk fra E18 </w:t>
            </w:r>
            <w:r w:rsidR="006871F0" w:rsidRPr="00F82D53">
              <w:rPr>
                <w:szCs w:val="24"/>
              </w:rPr>
              <w:t>(</w:t>
            </w:r>
            <w:r w:rsidR="00BD1C18" w:rsidRPr="00F82D53">
              <w:rPr>
                <w:szCs w:val="24"/>
              </w:rPr>
              <w:t>som tar indre vei for å unngå køen på E18</w:t>
            </w:r>
            <w:r w:rsidR="006871F0" w:rsidRPr="00F82D53">
              <w:rPr>
                <w:szCs w:val="24"/>
              </w:rPr>
              <w:t>)</w:t>
            </w:r>
            <w:r w:rsidR="00BD1C18" w:rsidRPr="00F82D53">
              <w:rPr>
                <w:szCs w:val="24"/>
              </w:rPr>
              <w:t xml:space="preserve">. </w:t>
            </w:r>
          </w:p>
          <w:p w:rsidR="008A5E7C" w:rsidRPr="00F82D53" w:rsidRDefault="008A5E7C" w:rsidP="00C638C0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 </w:t>
            </w:r>
          </w:p>
          <w:p w:rsidR="00650276" w:rsidRPr="00F82D53" w:rsidRDefault="008A5E7C" w:rsidP="00C638C0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Det er u</w:t>
            </w:r>
            <w:r w:rsidR="00C638C0" w:rsidRPr="00F82D53">
              <w:rPr>
                <w:szCs w:val="24"/>
              </w:rPr>
              <w:t>tfordringer ved rundkjøring</w:t>
            </w:r>
            <w:r w:rsidRPr="00F82D53">
              <w:rPr>
                <w:szCs w:val="24"/>
              </w:rPr>
              <w:t>en ved</w:t>
            </w:r>
            <w:r w:rsidR="00492473" w:rsidRPr="00F82D53">
              <w:rPr>
                <w:szCs w:val="24"/>
              </w:rPr>
              <w:t xml:space="preserve"> Ikea, og i tillegg p</w:t>
            </w:r>
            <w:r w:rsidR="00C638C0" w:rsidRPr="00F82D53">
              <w:rPr>
                <w:szCs w:val="24"/>
              </w:rPr>
              <w:t xml:space="preserve">roblematisk med bussbytte på Slependen. </w:t>
            </w:r>
            <w:r w:rsidR="00492473" w:rsidRPr="00F82D53">
              <w:rPr>
                <w:szCs w:val="24"/>
              </w:rPr>
              <w:t>Når man skal bytte buss på Sl</w:t>
            </w:r>
            <w:r w:rsidR="00650276" w:rsidRPr="00F82D53">
              <w:rPr>
                <w:szCs w:val="24"/>
              </w:rPr>
              <w:t>ependen</w:t>
            </w:r>
            <w:r w:rsidR="00492473" w:rsidRPr="00F82D53">
              <w:rPr>
                <w:szCs w:val="24"/>
              </w:rPr>
              <w:t xml:space="preserve"> må man gå et stykke for </w:t>
            </w:r>
            <w:proofErr w:type="gramStart"/>
            <w:r w:rsidR="00492473" w:rsidRPr="00F82D53">
              <w:rPr>
                <w:szCs w:val="24"/>
              </w:rPr>
              <w:t>å</w:t>
            </w:r>
            <w:proofErr w:type="gramEnd"/>
            <w:r w:rsidR="00492473" w:rsidRPr="00F82D53">
              <w:rPr>
                <w:szCs w:val="24"/>
              </w:rPr>
              <w:t xml:space="preserve"> kommer</w:t>
            </w:r>
            <w:r w:rsidR="00650276" w:rsidRPr="00F82D53">
              <w:rPr>
                <w:szCs w:val="24"/>
              </w:rPr>
              <w:t xml:space="preserve"> til undergangen til veien på andre siden. Undergang er 150 meter fra busstopp. </w:t>
            </w:r>
          </w:p>
          <w:p w:rsidR="00650276" w:rsidRPr="00F82D53" w:rsidRDefault="00650276" w:rsidP="00650276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Utfordringer/farlige situasjoner: </w:t>
            </w:r>
            <w:r w:rsidR="00C638C0" w:rsidRPr="00F82D53">
              <w:rPr>
                <w:szCs w:val="24"/>
              </w:rPr>
              <w:t xml:space="preserve">Det er mange barn som løper over en </w:t>
            </w:r>
            <w:r w:rsidR="00C638C0" w:rsidRPr="00F82D53">
              <w:rPr>
                <w:szCs w:val="24"/>
              </w:rPr>
              <w:lastRenderedPageBreak/>
              <w:t xml:space="preserve">trafikkert vei. Hva blir det til av løsninger her? </w:t>
            </w:r>
          </w:p>
          <w:p w:rsidR="00287D19" w:rsidRPr="00F82D53" w:rsidRDefault="00650276" w:rsidP="00650276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Statens vegvesen sier at dette er et vanskelig og trangt område med mye trafikk fra Nesøya (og omkringliggende områder), </w:t>
            </w:r>
            <w:proofErr w:type="spellStart"/>
            <w:r w:rsidRPr="00F82D53">
              <w:rPr>
                <w:szCs w:val="24"/>
              </w:rPr>
              <w:t>SmartClub</w:t>
            </w:r>
            <w:proofErr w:type="spellEnd"/>
            <w:r w:rsidRPr="00F82D53">
              <w:rPr>
                <w:szCs w:val="24"/>
              </w:rPr>
              <w:t>, Ike</w:t>
            </w:r>
            <w:r w:rsidR="00287D19" w:rsidRPr="00F82D53">
              <w:rPr>
                <w:szCs w:val="24"/>
              </w:rPr>
              <w:t>a</w:t>
            </w:r>
            <w:r w:rsidRPr="00F82D53">
              <w:rPr>
                <w:szCs w:val="24"/>
              </w:rPr>
              <w:t xml:space="preserve"> og annen næringsvirksomhet. </w:t>
            </w:r>
          </w:p>
          <w:p w:rsidR="00C638C0" w:rsidRPr="00F82D53" w:rsidRDefault="00650276" w:rsidP="00650276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Det er krav om u</w:t>
            </w:r>
            <w:r w:rsidR="00C638C0" w:rsidRPr="00F82D53">
              <w:rPr>
                <w:szCs w:val="24"/>
              </w:rPr>
              <w:t>niversell utforming av bussholdeplasse</w:t>
            </w:r>
            <w:r w:rsidR="00287D19" w:rsidRPr="00F82D53">
              <w:rPr>
                <w:szCs w:val="24"/>
              </w:rPr>
              <w:t>r og underganger</w:t>
            </w:r>
            <w:r w:rsidR="00C638C0" w:rsidRPr="00F82D53">
              <w:rPr>
                <w:szCs w:val="24"/>
              </w:rPr>
              <w:t xml:space="preserve">. </w:t>
            </w:r>
            <w:r w:rsidR="00287D19" w:rsidRPr="00F82D53">
              <w:rPr>
                <w:szCs w:val="24"/>
              </w:rPr>
              <w:t>Alt dette er p</w:t>
            </w:r>
            <w:r w:rsidR="00C638C0" w:rsidRPr="00F82D53">
              <w:rPr>
                <w:szCs w:val="24"/>
              </w:rPr>
              <w:t xml:space="preserve">lasskrevende. </w:t>
            </w:r>
          </w:p>
          <w:p w:rsidR="00113BF8" w:rsidRDefault="00287D19" w:rsidP="00650276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Men vi skal se </w:t>
            </w:r>
            <w:r w:rsidR="00F82D53" w:rsidRPr="00F82D53">
              <w:rPr>
                <w:szCs w:val="24"/>
              </w:rPr>
              <w:t xml:space="preserve">nærmere </w:t>
            </w:r>
            <w:r w:rsidRPr="00F82D53">
              <w:rPr>
                <w:szCs w:val="24"/>
              </w:rPr>
              <w:t xml:space="preserve">på det i </w:t>
            </w:r>
            <w:proofErr w:type="spellStart"/>
            <w:r w:rsidRPr="00F82D53">
              <w:rPr>
                <w:szCs w:val="24"/>
              </w:rPr>
              <w:t>reguleringplanen</w:t>
            </w:r>
            <w:proofErr w:type="spellEnd"/>
            <w:r w:rsidRPr="00F82D53">
              <w:rPr>
                <w:szCs w:val="24"/>
              </w:rPr>
              <w:t xml:space="preserve"> (neste fase). Det er her detaljering av veisystemet foregår. </w:t>
            </w:r>
          </w:p>
          <w:p w:rsidR="00287D19" w:rsidRPr="00F82D53" w:rsidRDefault="00287D19" w:rsidP="00650276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For øvrig oppfordrer vi til at vellene i A</w:t>
            </w:r>
            <w:r w:rsidR="00E36142" w:rsidRPr="00F82D53">
              <w:rPr>
                <w:szCs w:val="24"/>
              </w:rPr>
              <w:t xml:space="preserve">sker bruker sin mulighet til å komme med innspill til Bærums kommunedelplan. </w:t>
            </w:r>
            <w:r w:rsidRPr="00F82D53">
              <w:rPr>
                <w:szCs w:val="24"/>
              </w:rPr>
              <w:t xml:space="preserve"> Tor Arne Midtbø sier at </w:t>
            </w:r>
            <w:r w:rsidR="009C1D89" w:rsidRPr="00F82D53">
              <w:rPr>
                <w:szCs w:val="24"/>
              </w:rPr>
              <w:t>Bærumplanen blir lagt ut til høring i Asker enten før eller rett etter sommeren. Det skal gis beskjed.</w:t>
            </w:r>
          </w:p>
          <w:p w:rsidR="00F82D53" w:rsidRPr="00F82D53" w:rsidRDefault="00C638C0" w:rsidP="00F82D53">
            <w:pPr>
              <w:rPr>
                <w:szCs w:val="24"/>
              </w:rPr>
            </w:pPr>
            <w:r w:rsidRPr="00F82D53">
              <w:rPr>
                <w:i/>
                <w:szCs w:val="24"/>
              </w:rPr>
              <w:t>Budskap</w:t>
            </w:r>
            <w:r w:rsidR="00287D19" w:rsidRPr="00F82D53">
              <w:rPr>
                <w:i/>
                <w:szCs w:val="24"/>
              </w:rPr>
              <w:t>et</w:t>
            </w:r>
            <w:r w:rsidRPr="00F82D53">
              <w:rPr>
                <w:i/>
                <w:szCs w:val="24"/>
              </w:rPr>
              <w:t xml:space="preserve"> fra vellene:</w:t>
            </w:r>
            <w:r w:rsidRPr="00F82D53">
              <w:rPr>
                <w:szCs w:val="24"/>
              </w:rPr>
              <w:t xml:space="preserve"> </w:t>
            </w:r>
          </w:p>
          <w:p w:rsidR="00C638C0" w:rsidRPr="00F82D53" w:rsidRDefault="00C638C0" w:rsidP="00F82D53">
            <w:pPr>
              <w:rPr>
                <w:szCs w:val="24"/>
              </w:rPr>
            </w:pPr>
            <w:r w:rsidRPr="00F82D53">
              <w:rPr>
                <w:szCs w:val="24"/>
              </w:rPr>
              <w:t>Krysset er i dag svært trafikkfarlig.</w:t>
            </w:r>
            <w:r w:rsidR="009C1D89" w:rsidRPr="00F82D53">
              <w:rPr>
                <w:szCs w:val="24"/>
              </w:rPr>
              <w:t xml:space="preserve"> Noe må gjøres. Folk går ikke de 150 meterne for å komme til undergangen, de krysser gaten.</w:t>
            </w:r>
          </w:p>
          <w:p w:rsidR="00C638C0" w:rsidRPr="00F82D53" w:rsidRDefault="009C1D89" w:rsidP="00C638C0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Kan man v</w:t>
            </w:r>
            <w:r w:rsidR="00C638C0" w:rsidRPr="00F82D53">
              <w:rPr>
                <w:szCs w:val="24"/>
              </w:rPr>
              <w:t>urdere beliggenhet</w:t>
            </w:r>
            <w:r w:rsidRPr="00F82D53">
              <w:rPr>
                <w:szCs w:val="24"/>
              </w:rPr>
              <w:t>en</w:t>
            </w:r>
            <w:r w:rsidR="00C638C0" w:rsidRPr="00F82D53">
              <w:rPr>
                <w:szCs w:val="24"/>
              </w:rPr>
              <w:t xml:space="preserve"> på bussholdeplassene</w:t>
            </w:r>
            <w:r w:rsidRPr="00F82D53">
              <w:rPr>
                <w:szCs w:val="24"/>
              </w:rPr>
              <w:t xml:space="preserve"> – flytte dem</w:t>
            </w:r>
            <w:r w:rsidR="00C638C0" w:rsidRPr="00F82D53">
              <w:rPr>
                <w:szCs w:val="24"/>
              </w:rPr>
              <w:t>?</w:t>
            </w:r>
          </w:p>
          <w:p w:rsidR="00C638C0" w:rsidRPr="00F82D53" w:rsidRDefault="00C638C0" w:rsidP="00C638C0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>Det er behov for sikker kryssing i området.</w:t>
            </w:r>
          </w:p>
          <w:p w:rsidR="00F82D53" w:rsidRPr="00F82D53" w:rsidRDefault="00E36142" w:rsidP="00E36142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Inviterer vegvesenet til å stille opp der en morgen og se: </w:t>
            </w:r>
          </w:p>
          <w:p w:rsidR="00E36142" w:rsidRDefault="00F82D53" w:rsidP="00E36142">
            <w:pPr>
              <w:ind w:left="720"/>
              <w:rPr>
                <w:szCs w:val="24"/>
              </w:rPr>
            </w:pPr>
            <w:r w:rsidRPr="00F82D53">
              <w:rPr>
                <w:szCs w:val="24"/>
              </w:rPr>
              <w:t xml:space="preserve">- </w:t>
            </w:r>
            <w:r w:rsidR="00E36142" w:rsidRPr="00F82D53">
              <w:rPr>
                <w:szCs w:val="24"/>
              </w:rPr>
              <w:t>Ta tak i dagens mønster av gående og syklende og kollektivtrafikanter. Bringe det inn i planene.</w:t>
            </w:r>
          </w:p>
          <w:p w:rsidR="00113BF8" w:rsidRPr="00F82D53" w:rsidRDefault="00113BF8" w:rsidP="00E36142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Vegvesenet skal se nærmere på dette.</w:t>
            </w:r>
          </w:p>
          <w:p w:rsidR="00C638C0" w:rsidRPr="00F82D53" w:rsidRDefault="00C638C0" w:rsidP="004C5297">
            <w:pPr>
              <w:rPr>
                <w:szCs w:val="24"/>
              </w:rPr>
            </w:pPr>
          </w:p>
          <w:p w:rsidR="00F82D53" w:rsidRPr="00F82D53" w:rsidRDefault="00C638C0" w:rsidP="00F82D53">
            <w:pPr>
              <w:rPr>
                <w:i/>
                <w:szCs w:val="24"/>
              </w:rPr>
            </w:pPr>
            <w:r w:rsidRPr="00F82D53">
              <w:rPr>
                <w:i/>
                <w:szCs w:val="24"/>
              </w:rPr>
              <w:t>Støyberegninger</w:t>
            </w:r>
          </w:p>
          <w:p w:rsidR="00C638C0" w:rsidRPr="00F82D53" w:rsidRDefault="00C638C0" w:rsidP="00F82D53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viser at det blir noe mindre støy på Nesøya og østre deler av Slependen. Det blir noe mer rundt utløp av tunnel, men der er det lite bebyggelse.</w:t>
            </w:r>
          </w:p>
          <w:p w:rsidR="00E36142" w:rsidRPr="00F82D53" w:rsidRDefault="00E36142" w:rsidP="00C638C0">
            <w:pPr>
              <w:ind w:left="720"/>
              <w:rPr>
                <w:szCs w:val="24"/>
              </w:rPr>
            </w:pPr>
          </w:p>
          <w:p w:rsidR="00C638C0" w:rsidRPr="00F82D53" w:rsidRDefault="00C638C0" w:rsidP="00F82D53">
            <w:pPr>
              <w:rPr>
                <w:szCs w:val="24"/>
              </w:rPr>
            </w:pPr>
            <w:r w:rsidRPr="00F82D53">
              <w:rPr>
                <w:i/>
                <w:szCs w:val="24"/>
              </w:rPr>
              <w:t>Barriereeffekt</w:t>
            </w:r>
            <w:r w:rsidR="00F82D53">
              <w:rPr>
                <w:i/>
                <w:szCs w:val="24"/>
              </w:rPr>
              <w:t>:</w:t>
            </w:r>
            <w:r w:rsidRPr="00F82D53">
              <w:rPr>
                <w:i/>
                <w:szCs w:val="24"/>
              </w:rPr>
              <w:t xml:space="preserve"> </w:t>
            </w:r>
            <w:r w:rsidRPr="00F82D53">
              <w:rPr>
                <w:szCs w:val="24"/>
              </w:rPr>
              <w:t xml:space="preserve"> </w:t>
            </w:r>
          </w:p>
          <w:p w:rsidR="00C638C0" w:rsidRPr="00F82D53" w:rsidRDefault="00F82D53" w:rsidP="00C638C0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Det er et kompakt område med mang</w:t>
            </w:r>
            <w:r w:rsidR="00AE552F">
              <w:rPr>
                <w:szCs w:val="24"/>
              </w:rPr>
              <w:t>e bil</w:t>
            </w:r>
            <w:r>
              <w:rPr>
                <w:szCs w:val="24"/>
              </w:rPr>
              <w:t>er, busser og trafikanter som går og sykler.</w:t>
            </w:r>
          </w:p>
          <w:p w:rsidR="00C638C0" w:rsidRPr="00F82D53" w:rsidRDefault="003B1034" w:rsidP="00C638C0">
            <w:pPr>
              <w:ind w:left="720"/>
              <w:rPr>
                <w:color w:val="FF0000"/>
                <w:szCs w:val="24"/>
              </w:rPr>
            </w:pPr>
            <w:r>
              <w:rPr>
                <w:szCs w:val="24"/>
              </w:rPr>
              <w:t>Det er viktig å sørge for gode krysningsmuligheter på tvers – særlig for gående og syklende.</w:t>
            </w:r>
          </w:p>
          <w:p w:rsidR="00A35F11" w:rsidRPr="00F82D53" w:rsidRDefault="00A35F11" w:rsidP="00C638C0">
            <w:pPr>
              <w:ind w:left="720"/>
              <w:rPr>
                <w:color w:val="FF0000"/>
                <w:szCs w:val="24"/>
              </w:rPr>
            </w:pPr>
          </w:p>
          <w:p w:rsidR="00F82D53" w:rsidRPr="00A35F11" w:rsidRDefault="00C638C0" w:rsidP="00A35F11">
            <w:pPr>
              <w:rPr>
                <w:b/>
                <w:szCs w:val="24"/>
              </w:rPr>
            </w:pPr>
            <w:r w:rsidRPr="00A35F11">
              <w:rPr>
                <w:b/>
                <w:szCs w:val="24"/>
              </w:rPr>
              <w:t>Status planarbeid for kommunedelplan Holmen – Drengsrud.</w:t>
            </w:r>
          </w:p>
          <w:p w:rsidR="00F82D53" w:rsidRDefault="002A3172" w:rsidP="00F82D5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2D53">
              <w:rPr>
                <w:rFonts w:ascii="Times New Roman" w:hAnsi="Times New Roman" w:cs="Times New Roman"/>
                <w:sz w:val="24"/>
                <w:szCs w:val="24"/>
              </w:rPr>
              <w:t>Det ble ikke så mye tid til dette emnet, da det var sterkt fokus på det som er kommet lengst i planleggingen; området på Slependen</w:t>
            </w:r>
            <w:r w:rsidR="00AE552F">
              <w:rPr>
                <w:rFonts w:ascii="Times New Roman" w:hAnsi="Times New Roman" w:cs="Times New Roman"/>
                <w:sz w:val="24"/>
                <w:szCs w:val="24"/>
              </w:rPr>
              <w:t xml:space="preserve"> - Bærumsplanen</w:t>
            </w:r>
            <w:r w:rsidR="00F8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D53" w:rsidRDefault="00C638C0" w:rsidP="00F82D5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8C0" w:rsidRPr="00F82D53" w:rsidRDefault="002A3172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Kommunedelplanen for Asker sendes til Asker kommune årsskiftet 2013/14.</w:t>
            </w:r>
            <w:r w:rsidR="00A35F1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er forventet at planen behandles og godkjennes i løpet av 2014.</w:t>
            </w:r>
          </w:p>
          <w:p w:rsidR="00C638C0" w:rsidRPr="00F82D53" w:rsidRDefault="00996A3B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Tidligst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 xml:space="preserve">mulige 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byggestart 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>, men i og med at det er u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sikkerhet rundt finansiering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>en,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prosjektet ligger ikke inne i NTP 2014-23</w:t>
            </w:r>
            <w:r w:rsidR="002A3172">
              <w:rPr>
                <w:rFonts w:ascii="Times New Roman" w:hAnsi="Times New Roman" w:cs="Times New Roman"/>
                <w:sz w:val="24"/>
                <w:szCs w:val="24"/>
              </w:rPr>
              <w:t xml:space="preserve">) vet man enda ikke </w:t>
            </w:r>
            <w:r w:rsidR="00B55949">
              <w:rPr>
                <w:rFonts w:ascii="Times New Roman" w:hAnsi="Times New Roman" w:cs="Times New Roman"/>
                <w:sz w:val="24"/>
                <w:szCs w:val="24"/>
              </w:rPr>
              <w:t>når det blir</w:t>
            </w:r>
            <w:r w:rsidR="00C638C0" w:rsidRPr="00F8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Vi skal beregne nytt kostnadsanslag</w:t>
            </w:r>
            <w:r w:rsidR="00B55949">
              <w:rPr>
                <w:rFonts w:ascii="Times New Roman" w:hAnsi="Times New Roman" w:cs="Times New Roman"/>
                <w:sz w:val="24"/>
                <w:szCs w:val="24"/>
              </w:rPr>
              <w:t xml:space="preserve"> for prosjektet og alternativene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juni. Pr. 2012 viser det mellom 5-7 mrd.</w:t>
            </w:r>
          </w:p>
          <w:p w:rsidR="00C638C0" w:rsidRPr="00F82D53" w:rsidRDefault="00B55949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Alternativene kan sees på nettsidene til Asker og de er beskrevet kort i nyhetsbrev av mai 2013.</w:t>
            </w:r>
          </w:p>
          <w:p w:rsidR="005E2C9B" w:rsidRPr="005E2C9B" w:rsidRDefault="00C638C0" w:rsidP="005E2C9B">
            <w:pPr>
              <w:rPr>
                <w:i/>
                <w:szCs w:val="24"/>
              </w:rPr>
            </w:pPr>
            <w:r w:rsidRPr="005E2C9B">
              <w:rPr>
                <w:i/>
                <w:szCs w:val="24"/>
              </w:rPr>
              <w:t xml:space="preserve">Hva med Slependen – Holmen? 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Vil de ligge i en skvis mellom Bærum og tunnelen som kommer ut ved Slependen</w:t>
            </w:r>
            <w:r w:rsidR="005E2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 xml:space="preserve"> og den nye tunnelen som alternativ</w:t>
            </w:r>
            <w:r w:rsidR="005E2C9B">
              <w:rPr>
                <w:rFonts w:ascii="Times New Roman" w:hAnsi="Times New Roman" w:cs="Times New Roman"/>
                <w:sz w:val="24"/>
                <w:szCs w:val="24"/>
              </w:rPr>
              <w:t>t kommer ved Holmen?</w:t>
            </w:r>
          </w:p>
          <w:p w:rsidR="00C638C0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9B" w:rsidRPr="00F82D53" w:rsidRDefault="005E2C9B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viktig at vi i planleggingen tenker på området Slependen- Holmen når vi planlegger resten av E18 gjennom Asker. Lang tunnel fra Asker kan legge føringer for hva vi kan få til her.</w:t>
            </w:r>
          </w:p>
          <w:p w:rsidR="00C638C0" w:rsidRPr="00F82D53" w:rsidRDefault="00FE7EA7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Foreliggende planforslag er ikke til hinder for en eventuell lokkløsning ved Holmen kirke.</w:t>
            </w:r>
          </w:p>
          <w:p w:rsidR="00C638C0" w:rsidRPr="00F82D53" w:rsidRDefault="00C638C0" w:rsidP="00C638C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C0" w:rsidRDefault="00C638C0" w:rsidP="00A35F11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Infokanaler</w:t>
            </w:r>
          </w:p>
          <w:p w:rsidR="00996A3B" w:rsidRPr="00996A3B" w:rsidRDefault="00996A3B" w:rsidP="00996A3B">
            <w:pPr>
              <w:pStyle w:val="Listeavsnit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Asker kommunes nye nettsider  </w:t>
            </w:r>
          </w:p>
          <w:p w:rsidR="00996A3B" w:rsidRDefault="00C56373" w:rsidP="00996A3B">
            <w:pPr>
              <w:pStyle w:val="Listeavsnitt"/>
              <w:rPr>
                <w:rStyle w:val="Hyperkobling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0E76" w:rsidRPr="00350800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http://www.asker.kommune.no/e18</w:t>
              </w:r>
            </w:hyperlink>
          </w:p>
          <w:p w:rsidR="00996A3B" w:rsidRPr="00996A3B" w:rsidRDefault="00996A3B" w:rsidP="00996A3B">
            <w:pPr>
              <w:pStyle w:val="Listeavsnit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3B">
              <w:rPr>
                <w:rFonts w:ascii="Times New Roman" w:hAnsi="Times New Roman" w:cs="Times New Roman"/>
                <w:b/>
                <w:sz w:val="24"/>
                <w:szCs w:val="24"/>
              </w:rPr>
              <w:t>Statens vegvesen sine sider</w:t>
            </w:r>
          </w:p>
          <w:p w:rsidR="00996A3B" w:rsidRDefault="00C56373" w:rsidP="00996A3B">
            <w:pPr>
              <w:pStyle w:val="Listeavsnitt"/>
              <w:rPr>
                <w:rStyle w:val="Hyperkobling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6A3B" w:rsidRPr="00F82D53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http://www.vegvesen.no/Europaveg/e18framnesasker</w:t>
              </w:r>
            </w:hyperlink>
          </w:p>
          <w:p w:rsidR="00996A3B" w:rsidRPr="00996A3B" w:rsidRDefault="00996A3B" w:rsidP="00996A3B">
            <w:pPr>
              <w:pStyle w:val="Listeavsnitt"/>
              <w:rPr>
                <w:rStyle w:val="Hyperkobling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96A3B">
              <w:rPr>
                <w:rStyle w:val="Hyperkobling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Nyhetsbrev</w:t>
            </w:r>
          </w:p>
          <w:p w:rsidR="00996A3B" w:rsidRDefault="00996A3B" w:rsidP="00996A3B">
            <w:pPr>
              <w:pStyle w:val="Listeavsnitt"/>
              <w:numPr>
                <w:ilvl w:val="0"/>
                <w:numId w:val="9"/>
              </w:numPr>
              <w:rPr>
                <w:rStyle w:val="Hyperkobling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kobling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som skal komme regelmessig fremover til vellene – velkontaktene distribuerer videre til sine medlemmer</w:t>
            </w:r>
          </w:p>
          <w:p w:rsidR="00996A3B" w:rsidRDefault="00996A3B" w:rsidP="00996A3B">
            <w:pPr>
              <w:ind w:left="720"/>
              <w:rPr>
                <w:rStyle w:val="Hyperkobling"/>
                <w:color w:val="auto"/>
                <w:szCs w:val="24"/>
                <w:u w:val="none"/>
              </w:rPr>
            </w:pPr>
            <w:r w:rsidRPr="00996A3B">
              <w:rPr>
                <w:rStyle w:val="Hyperkobling"/>
                <w:b/>
                <w:color w:val="auto"/>
                <w:szCs w:val="24"/>
                <w:u w:val="none"/>
              </w:rPr>
              <w:t xml:space="preserve">Åpent møte </w:t>
            </w:r>
            <w:r>
              <w:rPr>
                <w:rStyle w:val="Hyperkobling"/>
                <w:color w:val="auto"/>
                <w:szCs w:val="24"/>
                <w:u w:val="none"/>
              </w:rPr>
              <w:t>i Asker kommune – neste er 5. juni kl.18 på Asker vgs.</w:t>
            </w:r>
          </w:p>
          <w:p w:rsidR="00996A3B" w:rsidRDefault="00996A3B" w:rsidP="00996A3B">
            <w:pPr>
              <w:ind w:left="720"/>
              <w:rPr>
                <w:rStyle w:val="Hyperkobling"/>
                <w:color w:val="auto"/>
                <w:szCs w:val="24"/>
                <w:u w:val="none"/>
              </w:rPr>
            </w:pPr>
            <w:r w:rsidRPr="00996A3B">
              <w:rPr>
                <w:rStyle w:val="Hyperkobling"/>
                <w:b/>
                <w:color w:val="auto"/>
                <w:szCs w:val="24"/>
                <w:u w:val="none"/>
              </w:rPr>
              <w:t>Velgruppemøter</w:t>
            </w:r>
            <w:r>
              <w:rPr>
                <w:rStyle w:val="Hyperkobling"/>
                <w:color w:val="auto"/>
                <w:szCs w:val="24"/>
                <w:u w:val="none"/>
              </w:rPr>
              <w:t xml:space="preserve"> – vi kommer tilbake til ny dato.</w:t>
            </w:r>
          </w:p>
          <w:p w:rsidR="00C56373" w:rsidRDefault="00C56373" w:rsidP="00996A3B">
            <w:pPr>
              <w:ind w:left="720"/>
              <w:rPr>
                <w:rStyle w:val="Hyperkobling"/>
                <w:color w:val="auto"/>
                <w:szCs w:val="24"/>
                <w:u w:val="none"/>
              </w:rPr>
            </w:pPr>
          </w:p>
          <w:p w:rsidR="00C56373" w:rsidRDefault="00C56373" w:rsidP="00996A3B">
            <w:pPr>
              <w:ind w:left="720"/>
              <w:rPr>
                <w:rStyle w:val="Hyperkobling"/>
                <w:color w:val="auto"/>
                <w:szCs w:val="24"/>
                <w:u w:val="none"/>
              </w:rPr>
            </w:pPr>
            <w:r>
              <w:rPr>
                <w:rStyle w:val="Hyperkobling"/>
                <w:color w:val="auto"/>
                <w:szCs w:val="24"/>
                <w:u w:val="none"/>
              </w:rPr>
              <w:t>Presentasjoner fra møtet vedlegges referatet.</w:t>
            </w:r>
            <w:bookmarkStart w:id="28" w:name="_GoBack"/>
            <w:bookmarkEnd w:id="28"/>
          </w:p>
          <w:p w:rsidR="00996A3B" w:rsidRPr="00F82D53" w:rsidRDefault="00996A3B" w:rsidP="00996A3B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C0" w:rsidRDefault="00C638C0" w:rsidP="00A35F11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D53">
              <w:rPr>
                <w:rFonts w:ascii="Times New Roman" w:hAnsi="Times New Roman" w:cs="Times New Roman"/>
                <w:sz w:val="24"/>
                <w:szCs w:val="24"/>
              </w:rPr>
              <w:t>Eventuelt</w:t>
            </w:r>
          </w:p>
          <w:p w:rsidR="00113663" w:rsidRPr="00FE7EA7" w:rsidRDefault="00FE7EA7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7">
              <w:rPr>
                <w:rFonts w:ascii="Times New Roman" w:hAnsi="Times New Roman" w:cs="Times New Roman"/>
                <w:sz w:val="24"/>
                <w:szCs w:val="24"/>
              </w:rPr>
              <w:t xml:space="preserve">I ettertid har Statens vegvesen gjennomført en befaring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på Slependen /Billingstadsletta sammen med Silje Arnesen fra Nes hageby vel. Det vil komme en oppsummering etter møtet, og en videre fremdrift for hva som kan gjøres i området.</w:t>
            </w:r>
          </w:p>
          <w:p w:rsidR="00113663" w:rsidRDefault="00113663" w:rsidP="00113663">
            <w:pPr>
              <w:pStyle w:val="Listeavsnit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</w:t>
            </w:r>
          </w:p>
          <w:p w:rsidR="00113663" w:rsidRPr="00113663" w:rsidRDefault="00113663" w:rsidP="0011366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 w:rsidRPr="00113663">
              <w:rPr>
                <w:rFonts w:ascii="Times New Roman" w:hAnsi="Times New Roman" w:cs="Times New Roman"/>
                <w:sz w:val="24"/>
                <w:szCs w:val="24"/>
              </w:rPr>
              <w:t>Benedicte Petersen 31.5.2013</w:t>
            </w:r>
          </w:p>
          <w:p w:rsidR="004A169E" w:rsidRPr="00F82D53" w:rsidRDefault="004A169E">
            <w:pPr>
              <w:pStyle w:val="Dokumenttekst"/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607988" w:rsidRDefault="004A169E">
            <w:pPr>
              <w:pStyle w:val="Dokumenttekst"/>
            </w:pPr>
          </w:p>
        </w:tc>
      </w:tr>
      <w:tr w:rsidR="004A169E" w:rsidRPr="00607988">
        <w:tc>
          <w:tcPr>
            <w:tcW w:w="7868" w:type="dxa"/>
          </w:tcPr>
          <w:p w:rsidR="004A169E" w:rsidRPr="00607988" w:rsidRDefault="004A169E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4A169E" w:rsidRPr="00607988" w:rsidRDefault="004A169E">
            <w:pPr>
              <w:pStyle w:val="Dokumenttekst"/>
            </w:pPr>
          </w:p>
        </w:tc>
      </w:tr>
    </w:tbl>
    <w:p w:rsidR="004A169E" w:rsidRPr="00607988" w:rsidRDefault="004A169E">
      <w:pPr>
        <w:pStyle w:val="Dokumenttekst"/>
      </w:pPr>
    </w:p>
    <w:p w:rsidR="004A169E" w:rsidRPr="00607988" w:rsidRDefault="004A169E">
      <w:pPr>
        <w:pStyle w:val="Dokumenttekst"/>
      </w:pPr>
    </w:p>
    <w:p w:rsidR="004A169E" w:rsidRPr="00607988" w:rsidRDefault="004A169E">
      <w:pPr>
        <w:pStyle w:val="Dokumenttek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</w:tblGrid>
      <w:tr w:rsidR="004A169E" w:rsidRPr="00607988">
        <w:tc>
          <w:tcPr>
            <w:tcW w:w="7867" w:type="dxa"/>
          </w:tcPr>
          <w:p w:rsidR="004A169E" w:rsidRPr="00607988" w:rsidRDefault="004A169E">
            <w:pPr>
              <w:pStyle w:val="Dokumenttekst"/>
            </w:pPr>
            <w:bookmarkStart w:id="29" w:name="vedlegg" w:colFirst="0" w:colLast="0"/>
          </w:p>
        </w:tc>
      </w:tr>
      <w:bookmarkEnd w:id="29"/>
    </w:tbl>
    <w:p w:rsidR="004A169E" w:rsidRPr="00911875" w:rsidRDefault="004A169E"/>
    <w:sectPr w:rsidR="004A169E" w:rsidRPr="00911875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851" w:footer="113" w:gutter="0"/>
      <w:paperSrc w:first="15" w:other="15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03" w:rsidRPr="00911875" w:rsidRDefault="00A12603">
      <w:r w:rsidRPr="00911875">
        <w:separator/>
      </w:r>
    </w:p>
  </w:endnote>
  <w:endnote w:type="continuationSeparator" w:id="0">
    <w:p w:rsidR="00A12603" w:rsidRPr="00911875" w:rsidRDefault="00A12603">
      <w:r w:rsidRPr="009118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lk BT">
    <w:altName w:val="Swis721 Blk B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9E" w:rsidRPr="00911875" w:rsidRDefault="004A169E"/>
  <w:tbl>
    <w:tblPr>
      <w:tblW w:w="10188" w:type="dxa"/>
      <w:tblLook w:val="0000" w:firstRow="0" w:lastRow="0" w:firstColumn="0" w:lastColumn="0" w:noHBand="0" w:noVBand="0"/>
    </w:tblPr>
    <w:tblGrid>
      <w:gridCol w:w="2628"/>
      <w:gridCol w:w="2700"/>
      <w:gridCol w:w="2700"/>
      <w:gridCol w:w="2160"/>
    </w:tblGrid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32" w:name="BTK1R1" w:colFirst="0" w:colLast="0"/>
          <w:bookmarkStart w:id="33" w:name="BTK2R1" w:colFirst="1" w:colLast="1"/>
          <w:bookmarkStart w:id="34" w:name="BTK3R1" w:colFirst="2" w:colLast="2"/>
          <w:bookmarkStart w:id="35" w:name="BTK4R1" w:colFirst="3" w:colLast="3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36" w:name="BTK1R2" w:colFirst="0" w:colLast="0"/>
          <w:bookmarkStart w:id="37" w:name="BTK2R2" w:colFirst="1" w:colLast="1"/>
          <w:bookmarkStart w:id="38" w:name="BTK3R2" w:colFirst="2" w:colLast="2"/>
          <w:bookmarkStart w:id="39" w:name="BTK4R2" w:colFirst="3" w:colLast="3"/>
          <w:bookmarkEnd w:id="32"/>
          <w:bookmarkEnd w:id="33"/>
          <w:bookmarkEnd w:id="34"/>
          <w:bookmarkEnd w:id="35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40" w:name="BTK1R3" w:colFirst="0" w:colLast="0"/>
          <w:bookmarkStart w:id="41" w:name="BTK2R3" w:colFirst="1" w:colLast="1"/>
          <w:bookmarkStart w:id="42" w:name="BTK3R3" w:colFirst="2" w:colLast="2"/>
          <w:bookmarkStart w:id="43" w:name="BTK4R3" w:colFirst="3" w:colLast="3"/>
          <w:bookmarkEnd w:id="36"/>
          <w:bookmarkEnd w:id="37"/>
          <w:bookmarkEnd w:id="38"/>
          <w:bookmarkEnd w:id="39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44" w:name="BTK1R4" w:colFirst="0" w:colLast="0"/>
          <w:bookmarkStart w:id="45" w:name="BTK2R4" w:colFirst="1" w:colLast="1"/>
          <w:bookmarkStart w:id="46" w:name="BTK3R4" w:colFirst="2" w:colLast="2"/>
          <w:bookmarkStart w:id="47" w:name="BTK4R4" w:colFirst="3" w:colLast="3"/>
          <w:bookmarkEnd w:id="40"/>
          <w:bookmarkEnd w:id="41"/>
          <w:bookmarkEnd w:id="42"/>
          <w:bookmarkEnd w:id="43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48" w:name="BTK1R5" w:colFirst="0" w:colLast="0"/>
          <w:bookmarkStart w:id="49" w:name="BTK2R5" w:colFirst="1" w:colLast="1"/>
          <w:bookmarkStart w:id="50" w:name="BTK3R5" w:colFirst="2" w:colLast="2"/>
          <w:bookmarkStart w:id="51" w:name="BTK4R5" w:colFirst="3" w:colLast="3"/>
          <w:bookmarkEnd w:id="44"/>
          <w:bookmarkEnd w:id="45"/>
          <w:bookmarkEnd w:id="46"/>
          <w:bookmarkEnd w:id="47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52" w:name="BTK1R6" w:colFirst="0" w:colLast="0"/>
          <w:bookmarkStart w:id="53" w:name="BTK2R6" w:colFirst="1" w:colLast="1"/>
          <w:bookmarkStart w:id="54" w:name="BTK3R6" w:colFirst="2" w:colLast="2"/>
          <w:bookmarkStart w:id="55" w:name="BTK4R6" w:colFirst="3" w:colLast="3"/>
          <w:bookmarkEnd w:id="48"/>
          <w:bookmarkEnd w:id="49"/>
          <w:bookmarkEnd w:id="50"/>
          <w:bookmarkEnd w:id="51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tr w:rsidR="004A169E" w:rsidRPr="00911875">
      <w:trPr>
        <w:trHeight w:hRule="exact" w:val="198"/>
      </w:trPr>
      <w:tc>
        <w:tcPr>
          <w:tcW w:w="2628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  <w:bookmarkStart w:id="56" w:name="BTK2R7" w:colFirst="1" w:colLast="1"/>
          <w:bookmarkStart w:id="57" w:name="BTK3R7" w:colFirst="2" w:colLast="2"/>
          <w:bookmarkStart w:id="58" w:name="BTK1R7" w:colFirst="0" w:colLast="0"/>
          <w:bookmarkStart w:id="59" w:name="BTK4R7" w:colFirst="3" w:colLast="3"/>
          <w:bookmarkEnd w:id="52"/>
          <w:bookmarkEnd w:id="53"/>
          <w:bookmarkEnd w:id="54"/>
          <w:bookmarkEnd w:id="55"/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70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  <w:tc>
        <w:tcPr>
          <w:tcW w:w="2160" w:type="dxa"/>
        </w:tcPr>
        <w:p w:rsidR="004A169E" w:rsidRPr="00911875" w:rsidRDefault="004A169E">
          <w:pPr>
            <w:rPr>
              <w:rFonts w:ascii="Humnst777 BT" w:hAnsi="Humnst777 BT"/>
              <w:sz w:val="14"/>
            </w:rPr>
          </w:pPr>
        </w:p>
      </w:tc>
    </w:tr>
    <w:bookmarkEnd w:id="56"/>
    <w:bookmarkEnd w:id="57"/>
    <w:bookmarkEnd w:id="58"/>
    <w:bookmarkEnd w:id="59"/>
  </w:tbl>
  <w:p w:rsidR="004A169E" w:rsidRPr="00911875" w:rsidRDefault="004A169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03" w:rsidRPr="00911875" w:rsidRDefault="00A12603">
      <w:r w:rsidRPr="00911875">
        <w:separator/>
      </w:r>
    </w:p>
  </w:footnote>
  <w:footnote w:type="continuationSeparator" w:id="0">
    <w:p w:rsidR="00A12603" w:rsidRPr="00911875" w:rsidRDefault="00A12603">
      <w:r w:rsidRPr="0091187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9E" w:rsidRPr="00911875" w:rsidRDefault="004A169E">
    <w:pPr>
      <w:pStyle w:val="Topptekst"/>
      <w:framePr w:wrap="around" w:vAnchor="text" w:hAnchor="margin" w:xAlign="right" w:y="1"/>
      <w:rPr>
        <w:rStyle w:val="Sidetall"/>
      </w:rPr>
    </w:pPr>
    <w:r w:rsidRPr="00911875">
      <w:rPr>
        <w:rStyle w:val="Sidetall"/>
      </w:rPr>
      <w:fldChar w:fldCharType="begin"/>
    </w:r>
    <w:r w:rsidRPr="00911875">
      <w:rPr>
        <w:rStyle w:val="Sidetall"/>
      </w:rPr>
      <w:instrText xml:space="preserve">PAGE  </w:instrText>
    </w:r>
    <w:r w:rsidRPr="00911875">
      <w:rPr>
        <w:rStyle w:val="Sidetall"/>
      </w:rPr>
      <w:fldChar w:fldCharType="end"/>
    </w:r>
  </w:p>
  <w:p w:rsidR="004A169E" w:rsidRPr="00911875" w:rsidRDefault="004A169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9E" w:rsidRPr="00911875" w:rsidRDefault="004A169E">
    <w:pPr>
      <w:pStyle w:val="Topptekst"/>
      <w:tabs>
        <w:tab w:val="clear" w:pos="9072"/>
        <w:tab w:val="right" w:pos="7938"/>
      </w:tabs>
      <w:ind w:right="-1"/>
      <w:jc w:val="right"/>
      <w:rPr>
        <w:rStyle w:val="Sidetall"/>
      </w:rPr>
    </w:pPr>
    <w:r w:rsidRPr="00911875">
      <w:rPr>
        <w:rStyle w:val="Sidetall"/>
      </w:rPr>
      <w:fldChar w:fldCharType="begin"/>
    </w:r>
    <w:r w:rsidRPr="00911875">
      <w:rPr>
        <w:rStyle w:val="Sidetall"/>
      </w:rPr>
      <w:instrText xml:space="preserve"> PAGE </w:instrText>
    </w:r>
    <w:r w:rsidRPr="00911875">
      <w:rPr>
        <w:rStyle w:val="Sidetall"/>
      </w:rPr>
      <w:fldChar w:fldCharType="separate"/>
    </w:r>
    <w:r w:rsidR="00C56373">
      <w:rPr>
        <w:rStyle w:val="Sidetall"/>
        <w:noProof/>
      </w:rPr>
      <w:t>4</w:t>
    </w:r>
    <w:r w:rsidRPr="00911875">
      <w:rPr>
        <w:rStyle w:val="Sidetall"/>
      </w:rPr>
      <w:fldChar w:fldCharType="end"/>
    </w:r>
  </w:p>
  <w:p w:rsidR="004A169E" w:rsidRPr="00911875" w:rsidRDefault="004A169E">
    <w:pPr>
      <w:pStyle w:val="Top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00" w:firstRow="0" w:lastRow="0" w:firstColumn="0" w:lastColumn="0" w:noHBand="0" w:noVBand="0"/>
    </w:tblPr>
    <w:tblGrid>
      <w:gridCol w:w="9242"/>
    </w:tblGrid>
    <w:tr w:rsidR="004A169E" w:rsidRPr="00911875">
      <w:trPr>
        <w:trHeight w:hRule="exact" w:val="992"/>
        <w:jc w:val="center"/>
      </w:trPr>
      <w:tc>
        <w:tcPr>
          <w:tcW w:w="9242" w:type="dxa"/>
        </w:tcPr>
        <w:p w:rsidR="004A169E" w:rsidRPr="00911875" w:rsidRDefault="00911875">
          <w:pPr>
            <w:pStyle w:val="Topptekst"/>
            <w:spacing w:before="80"/>
            <w:ind w:left="-170"/>
            <w:jc w:val="center"/>
          </w:pPr>
          <w:bookmarkStart w:id="30" w:name="Logo" w:colFirst="0" w:colLast="0"/>
          <w:r>
            <w:rPr>
              <w:noProof/>
              <w:lang w:eastAsia="nb-NO"/>
            </w:rPr>
            <w:drawing>
              <wp:inline distT="0" distB="0" distL="0" distR="0">
                <wp:extent cx="678180" cy="483870"/>
                <wp:effectExtent l="0" t="0" r="762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9E" w:rsidRPr="00911875">
      <w:trPr>
        <w:jc w:val="center"/>
      </w:trPr>
      <w:tc>
        <w:tcPr>
          <w:tcW w:w="9242" w:type="dxa"/>
        </w:tcPr>
        <w:p w:rsidR="004A169E" w:rsidRPr="00911875" w:rsidRDefault="004A169E">
          <w:pPr>
            <w:pStyle w:val="Topptekst"/>
            <w:ind w:left="-113"/>
            <w:jc w:val="center"/>
            <w:rPr>
              <w:b/>
              <w:bCs/>
              <w:spacing w:val="6"/>
            </w:rPr>
          </w:pPr>
          <w:bookmarkStart w:id="31" w:name="TTL1" w:colFirst="0" w:colLast="0"/>
          <w:bookmarkEnd w:id="30"/>
          <w:r w:rsidRPr="00911875">
            <w:rPr>
              <w:rFonts w:ascii="Humnst777 Blk BT" w:hAnsi="Humnst777 Blk BT"/>
              <w:b/>
              <w:bCs/>
              <w:spacing w:val="6"/>
            </w:rPr>
            <w:t>Statens vegvesen</w:t>
          </w:r>
        </w:p>
      </w:tc>
    </w:tr>
    <w:bookmarkEnd w:id="31"/>
  </w:tbl>
  <w:p w:rsidR="004A169E" w:rsidRPr="00911875" w:rsidRDefault="004A169E">
    <w:pPr>
      <w:pStyle w:val="Topptekst"/>
      <w:tabs>
        <w:tab w:val="left" w:pos="4111"/>
      </w:tabs>
    </w:pPr>
  </w:p>
  <w:p w:rsidR="004A169E" w:rsidRPr="00911875" w:rsidRDefault="004A169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61A"/>
    <w:multiLevelType w:val="hybridMultilevel"/>
    <w:tmpl w:val="9560EBD2"/>
    <w:lvl w:ilvl="0" w:tplc="6C02E5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60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8C9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06D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771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CAF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EA6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53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66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8E0FCA"/>
    <w:multiLevelType w:val="hybridMultilevel"/>
    <w:tmpl w:val="700C0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5782"/>
    <w:multiLevelType w:val="hybridMultilevel"/>
    <w:tmpl w:val="ED624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7A72"/>
    <w:multiLevelType w:val="hybridMultilevel"/>
    <w:tmpl w:val="9A5E9002"/>
    <w:lvl w:ilvl="0" w:tplc="75ACD9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46595"/>
    <w:multiLevelType w:val="hybridMultilevel"/>
    <w:tmpl w:val="A1CCB7B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42DF"/>
    <w:multiLevelType w:val="hybridMultilevel"/>
    <w:tmpl w:val="43DA6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F0707"/>
    <w:multiLevelType w:val="hybridMultilevel"/>
    <w:tmpl w:val="778CA200"/>
    <w:lvl w:ilvl="0" w:tplc="7E0CF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C7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8F3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2F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A5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F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4B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1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11121"/>
    <w:multiLevelType w:val="hybridMultilevel"/>
    <w:tmpl w:val="A1DC152A"/>
    <w:lvl w:ilvl="0" w:tplc="53A8B0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6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CB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3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A4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A86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C9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03F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D3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9F3959"/>
    <w:multiLevelType w:val="hybridMultilevel"/>
    <w:tmpl w:val="78943D64"/>
    <w:lvl w:ilvl="0" w:tplc="F04048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veisDok" w:val="1"/>
  </w:docVars>
  <w:rsids>
    <w:rsidRoot w:val="00911875"/>
    <w:rsid w:val="000B662D"/>
    <w:rsid w:val="000D77A8"/>
    <w:rsid w:val="00113663"/>
    <w:rsid w:val="00113BF8"/>
    <w:rsid w:val="00163724"/>
    <w:rsid w:val="001815F2"/>
    <w:rsid w:val="00184F07"/>
    <w:rsid w:val="00191DDC"/>
    <w:rsid w:val="00287D19"/>
    <w:rsid w:val="002928A8"/>
    <w:rsid w:val="002A1FB3"/>
    <w:rsid w:val="002A3172"/>
    <w:rsid w:val="003B1034"/>
    <w:rsid w:val="00420E76"/>
    <w:rsid w:val="004578D8"/>
    <w:rsid w:val="00472A75"/>
    <w:rsid w:val="00492473"/>
    <w:rsid w:val="00494295"/>
    <w:rsid w:val="004A169E"/>
    <w:rsid w:val="004C5297"/>
    <w:rsid w:val="004E1F49"/>
    <w:rsid w:val="0050793B"/>
    <w:rsid w:val="005419C3"/>
    <w:rsid w:val="00591A4A"/>
    <w:rsid w:val="005E2319"/>
    <w:rsid w:val="005E2C9B"/>
    <w:rsid w:val="00607988"/>
    <w:rsid w:val="00650276"/>
    <w:rsid w:val="006871F0"/>
    <w:rsid w:val="007111CB"/>
    <w:rsid w:val="007D6A65"/>
    <w:rsid w:val="00805B37"/>
    <w:rsid w:val="00866449"/>
    <w:rsid w:val="008A5E7C"/>
    <w:rsid w:val="008B773E"/>
    <w:rsid w:val="00911875"/>
    <w:rsid w:val="00927FDE"/>
    <w:rsid w:val="00996A3B"/>
    <w:rsid w:val="009C1D89"/>
    <w:rsid w:val="00A12603"/>
    <w:rsid w:val="00A35F11"/>
    <w:rsid w:val="00A54CB2"/>
    <w:rsid w:val="00AE552F"/>
    <w:rsid w:val="00B55949"/>
    <w:rsid w:val="00BD1C18"/>
    <w:rsid w:val="00BF0B9E"/>
    <w:rsid w:val="00C56373"/>
    <w:rsid w:val="00C638C0"/>
    <w:rsid w:val="00CA5633"/>
    <w:rsid w:val="00D80348"/>
    <w:rsid w:val="00D85A9C"/>
    <w:rsid w:val="00DD1D30"/>
    <w:rsid w:val="00DF7CE3"/>
    <w:rsid w:val="00E026C1"/>
    <w:rsid w:val="00E36142"/>
    <w:rsid w:val="00EB3991"/>
    <w:rsid w:val="00ED215D"/>
    <w:rsid w:val="00F06C3D"/>
    <w:rsid w:val="00F31470"/>
    <w:rsid w:val="00F77E24"/>
    <w:rsid w:val="00F82D53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Overskrift">
    <w:name w:val="Overskrift"/>
    <w:basedOn w:val="Normal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pPr>
      <w:tabs>
        <w:tab w:val="left" w:pos="5103"/>
      </w:tabs>
    </w:pPr>
  </w:style>
  <w:style w:type="paragraph" w:styleId="Bobletekst">
    <w:name w:val="Balloon Text"/>
    <w:basedOn w:val="Normal"/>
    <w:link w:val="BobletekstTegn"/>
    <w:rsid w:val="00C63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38C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C63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kobling">
    <w:name w:val="Hyperlink"/>
    <w:basedOn w:val="Standardskriftforavsnitt"/>
    <w:rsid w:val="00A54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Dokumenttekst"/>
    <w:qFormat/>
    <w:pPr>
      <w:keepNext/>
      <w:spacing w:before="480" w:after="240"/>
      <w:outlineLvl w:val="0"/>
    </w:pPr>
    <w:rPr>
      <w:b/>
    </w:rPr>
  </w:style>
  <w:style w:type="paragraph" w:styleId="Overskrift2">
    <w:name w:val="heading 2"/>
    <w:basedOn w:val="Normal"/>
    <w:next w:val="Dokumenttekst"/>
    <w:qFormat/>
    <w:pPr>
      <w:keepNext/>
      <w:spacing w:before="480" w:after="240"/>
      <w:outlineLvl w:val="1"/>
    </w:pPr>
    <w:rPr>
      <w:u w:val="single"/>
    </w:rPr>
  </w:style>
  <w:style w:type="paragraph" w:styleId="Overskrift3">
    <w:name w:val="heading 3"/>
    <w:basedOn w:val="Normal"/>
    <w:next w:val="Dokumenttekst"/>
    <w:qFormat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Humnst777 Blk BT" w:hAnsi="Humnst777 Blk BT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Overskrift">
    <w:name w:val="Overskrift"/>
    <w:basedOn w:val="Normal"/>
    <w:pPr>
      <w:spacing w:before="120" w:after="240"/>
    </w:pPr>
    <w:rPr>
      <w:b/>
      <w:sz w:val="28"/>
    </w:rPr>
  </w:style>
  <w:style w:type="paragraph" w:customStyle="1" w:styleId="Dokumenttekst">
    <w:name w:val="Dokumenttekst"/>
    <w:basedOn w:val="Normal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fering">
    <w:name w:val="Parafering"/>
    <w:basedOn w:val="Normal"/>
    <w:next w:val="Dokumenttekst"/>
    <w:pPr>
      <w:tabs>
        <w:tab w:val="left" w:pos="5103"/>
      </w:tabs>
    </w:pPr>
  </w:style>
  <w:style w:type="paragraph" w:styleId="Bobletekst">
    <w:name w:val="Balloon Text"/>
    <w:basedOn w:val="Normal"/>
    <w:link w:val="BobletekstTegn"/>
    <w:rsid w:val="00C63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38C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C63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kobling">
    <w:name w:val="Hyperlink"/>
    <w:basedOn w:val="Standardskriftforavsnitt"/>
    <w:rsid w:val="00A5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876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923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39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77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er.kommune.no/e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gvesen.no/Europaveg/e18framnesas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er.kommune.no/e1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elles_maler\Office\Maler\Interne\Referat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Referatmal</Template>
  <TotalTime>1</TotalTime>
  <Pages>4</Pages>
  <Words>1023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SNI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Petersen Benedicte</dc:creator>
  <cp:lastModifiedBy>Toril Skovli</cp:lastModifiedBy>
  <cp:revision>3</cp:revision>
  <cp:lastPrinted>2013-05-31T09:36:00Z</cp:lastPrinted>
  <dcterms:created xsi:type="dcterms:W3CDTF">2013-06-17T14:38:00Z</dcterms:created>
  <dcterms:modified xsi:type="dcterms:W3CDTF">2013-06-17T15:21:00Z</dcterms:modified>
</cp:coreProperties>
</file>